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Kenya</w:t>
      </w:r>
      <w:r>
        <w:t xml:space="preserve"> </w:t>
      </w:r>
      <w:r>
        <w:t xml:space="preserve">Nairobi</w:t>
      </w:r>
    </w:p>
    <w:p>
      <w:pPr>
        <w:pStyle w:val="FirstParagraph"/>
      </w:pPr>
      <w:r>
        <w:t xml:space="preserve">.</w:t>
      </w:r>
    </w:p>
    <w:p>
      <w:pPr>
        <w:pStyle w:val="BodyText"/>
      </w:pPr>
      <w:r>
        <w:t xml:space="preserve">.</w:t>
      </w:r>
    </w:p>
    <w:p>
      <w:pPr>
        <w:pStyle w:val="BodyText"/>
      </w:pPr>
      <w:r>
        <w:t xml:space="preserve">.</w:t>
      </w:r>
      <w:r>
        <w:t xml:space="preserve"> </w:t>
      </w:r>
      <w:r>
        <w:t xml:space="preserve">.h1 { color: #003366; border-bottom: 3px solid #BB000; } /* Kenyan Flag Colors */</w:t>
      </w:r>
      <w:r>
        <w:t xml:space="preserve"> </w:t>
      </w:r>
      <w:r>
        <w:t xml:space="preserve">h2 { color: #4A4A4A; margin-top: 30px;}</w:t>
      </w:r>
      <w:r>
        <w:t xml:space="preserve"> </w:t>
      </w:r>
      <w:r>
        <w:t xml:space="preserve">h3 { color: #2C5F7C;}</w:t>
      </w:r>
      <w:r>
        <w:t xml:space="preserve"> </w:t>
      </w:r>
      <w:r>
        <w:t xml:space="preserve">p { margin-bottom: 15px; text-align justify;}</w:t>
      </w:r>
      <w:r>
        <w:t xml:space="preserve"> </w:t>
      </w:r>
      <w:r>
        <w:t xml:space="preserve">.highlight-box { background-color:#f9f9f9;border-left:5px solid#BB000;padding:15px;margin20px 0;font-styleitalic;}</w:t>
      </w:r>
    </w:p>
    <w:bookmarkStart w:id="32" w:name="X5949ff0c21de706e9abf9b6e645d8c1e0307088"/>
    <w:p>
      <w:pPr>
        <w:pStyle w:val="Heading1"/>
      </w:pPr>
      <w:r>
        <w:t xml:space="preserve">ECONOMIST PROJECT REPORT: STRATEGIC ANALYSIS FOR KENYA NAIROBI</w:t>
      </w:r>
    </w:p>
    <w:bookmarkStart w:id="20" w:name="executive-summary"/>
    <w:p>
      <w:pPr>
        <w:pStyle w:val="Heading2"/>
      </w:pPr>
      <w:r>
        <w:t xml:space="preserve">Executive Summary</w:t>
      </w:r>
    </w:p>
    <w:p>
      <w:pPr>
        <w:pStyle w:val="FirstParagraph"/>
      </w:pPr>
      <w:r>
        <w:t xml:space="preserve">This Economist Project Report provides a comprehensive analysis of the current economic landscape, challenges, and opportunities within Kenya Nairobi. As the capital city and economic hub of Kenya Nairobi, this region serves as a critical node for trade in East Africa. The primary objective of this report is to evaluate how data-driven insights from an Economist perspective can optimize local governance, attract foreign direct investment (FDI), and enhance the quality of life for residents in Kenya Nairobi. By leveraging advanced econometric modeling and market intelligence, we aim to outline a roadmap that aligns with the broader national goals of Vision 2030 while addressing hyper-local realities unique to Kenya Nairobi.</w:t>
      </w:r>
    </w:p>
    <w:bookmarkEnd w:id="20"/>
    <w:bookmarkStart w:id="21" w:name="X648bf1771f58477a6735e41413115e3c1adc567"/>
    <w:p>
      <w:pPr>
        <w:pStyle w:val="Heading2"/>
      </w:pPr>
      <w:r>
        <w:t xml:space="preserve">1. Introduction: The Economic Significance of Kenya Nairobi</w:t>
      </w:r>
    </w:p>
    <w:p>
      <w:pPr>
        <w:pStyle w:val="FirstParagraph"/>
      </w:pPr>
      <w:r>
        <w:t xml:space="preserve">Kenya Nairobi is not merely the administrative center of the nation; it is the engine driving the East African economy. As an Economist reviewing this project, one must acknowledge that Kenya Nairobi contributes approximately thirty percent of Kenya's Gross Domestic Product (GDP). The city functions as a multinational hub for finance, technology, telecommunications, and logistics. However, rapid urbanization has outpaced infrastructure development in certain sectors. This Economist Project Report highlights the disparity between economic growth metrics and human development indicators within Kenya Nairobi.</w:t>
      </w:r>
    </w:p>
    <w:p>
      <w:pPr>
        <w:pStyle w:val="BodyText"/>
      </w:pPr>
      <w:r>
        <w:t xml:space="preserve">The role of the</w:t>
      </w:r>
      <w:r>
        <w:t xml:space="preserve"> </w:t>
      </w:r>
      <w:r>
        <w:rPr>
          <w:bCs/>
          <w:b/>
        </w:rPr>
        <w:t xml:space="preserve">Economist</w:t>
      </w:r>
      <w:r>
        <w:t xml:space="preserve"> </w:t>
      </w:r>
      <w:r>
        <w:t xml:space="preserve">in this context is to provide objective analysis that cuts through political rhetoric and focuses on tangible data. For stakeholders operating in Kenya Nairobi, understanding the micro-economic dynamics is crucial. Whether one is a local entrepreneur or an international investor, the insights derived from this Economist-led analysis will serve as a foundational document for strategic decision-making regarding resource allocation and market entry strategies in Kenya Nairobi.</w:t>
      </w:r>
    </w:p>
    <w:bookmarkEnd w:id="21"/>
    <w:bookmarkStart w:id="25" w:name="X912829ee578ef63278e7c086f7e98bac6f9c4b4"/>
    <w:p>
      <w:pPr>
        <w:pStyle w:val="Heading2"/>
      </w:pPr>
      <w:r>
        <w:t xml:space="preserve">2. Current Economic Landscape and Sectoral Analysis</w:t>
      </w:r>
    </w:p>
    <w:bookmarkStart w:id="22" w:name="the-service-sector-dominance"/>
    <w:p>
      <w:pPr>
        <w:pStyle w:val="Heading3"/>
      </w:pPr>
      <w:r>
        <w:t xml:space="preserve">2.1 The Service Sector Dominance</w:t>
      </w:r>
    </w:p>
    <w:p>
      <w:pPr>
        <w:pStyle w:val="FirstParagraph"/>
      </w:pPr>
      <w:r>
        <w:t xml:space="preserve">In Kenya Nairobi, the service sector remains the largest contributor to employment and output. This Economist Project Report identifies information technology and business process outsourcing as high-growth areas. The rise of "Silicon Savannah," centered in Kenya Nairobi, demonstrates a shift toward a knowledge-based economy. However, challenges related to power supply consistency and digital infrastructure gaps persist.</w:t>
      </w:r>
    </w:p>
    <w:bookmarkEnd w:id="22"/>
    <w:bookmarkStart w:id="23" w:name="manufacturing-and-industrialization"/>
    <w:p>
      <w:pPr>
        <w:pStyle w:val="Heading3"/>
      </w:pPr>
      <w:r>
        <w:t xml:space="preserve">2.2 Manufacturing and Industrialization</w:t>
      </w:r>
    </w:p>
    <w:p>
      <w:pPr>
        <w:pStyle w:val="FirstParagraph"/>
      </w:pPr>
      <w:r>
        <w:t xml:space="preserve">Kenya Nairobi hosts significant manufacturing zones that supply goods across the East African Community (EAC). An Economist’s perspective reveals that while production costs in Kenya Nairobi are competitive compared to regional peers, logistics inefficiencies at the port of Mombasa increase lead times. This project report recommends streamlined customs procedures and improved rail connectivity between Kenya Nairobi and coastal ports to enhance export competitiveness.</w:t>
      </w:r>
    </w:p>
    <w:bookmarkEnd w:id="23"/>
    <w:bookmarkStart w:id="24" w:name="real-estate-and-urban-development"/>
    <w:p>
      <w:pPr>
        <w:pStyle w:val="Heading3"/>
      </w:pPr>
      <w:r>
        <w:t xml:space="preserve">2.3 Real Estate and Urban Development</w:t>
      </w:r>
    </w:p>
    <w:p>
      <w:pPr>
        <w:pStyle w:val="FirstParagraph"/>
      </w:pPr>
      <w:r>
        <w:t xml:space="preserve">The real estate market in Kenya Nairobi has seen volatile cycles. High demand for affordable housing contrasts with an oversupply of luxury apartments in certain districts. This Economist Project Report argues that urban planning policies must be revised to encourage mixed-use developments and ensure that housing affordability keeps pace with income levels for the middle class in Kenya Nairobi.</w:t>
      </w:r>
    </w:p>
    <w:bookmarkEnd w:id="24"/>
    <w:bookmarkEnd w:id="25"/>
    <w:bookmarkStart w:id="26" w:name="key-challenges-facing-the-region"/>
    <w:p>
      <w:pPr>
        <w:pStyle w:val="Heading2"/>
      </w:pPr>
      <w:r>
        <w:t xml:space="preserve">3. Key Challenges Facing the Region</w:t>
      </w:r>
    </w:p>
    <w:p>
      <w:pPr>
        <w:pStyle w:val="FirstParagraph"/>
      </w:pPr>
      <w:r>
        <w:rPr>
          <w:bCs/>
          <w:b/>
        </w:rPr>
        <w:t xml:space="preserve">Critical Issue:</w:t>
      </w:r>
      <w:r>
        <w:t xml:space="preserve"> </w:t>
      </w:r>
      <w:r>
        <w:t xml:space="preserve">Traffic Congestion and Transport Efficiency.</w:t>
      </w:r>
      <w:r>
        <w:br/>
      </w:r>
      <w:r>
        <w:t xml:space="preserve">Traffic congestion in Kenya Nairobi costs the economy an estimated percentage of daily productivity. As an Economist, we quantify this loss not just in time, but in fuel consumption and carbon emissions. The report suggests that investing in mass transit solutions is not merely a social good but an economic imperative.</w:t>
      </w:r>
    </w:p>
    <w:p>
      <w:pPr>
        <w:pStyle w:val="BodyText"/>
      </w:pPr>
      <w:r>
        <w:t xml:space="preserve">Inflationary pressures also remain a concern for residents of Kenya Nairobi. Global supply chain disruptions have exacerbated food price volatility. This Economist Project Report emphasizes the need for strategic food reserves and support mechanisms for smallholder farmers to stabilize local prices in Kenya Nairobi.</w:t>
      </w:r>
    </w:p>
    <w:bookmarkEnd w:id="26"/>
    <w:bookmarkStart w:id="27" w:name="strategic-recommendations"/>
    <w:p>
      <w:pPr>
        <w:pStyle w:val="Heading2"/>
      </w:pPr>
      <w:r>
        <w:t xml:space="preserve">4. Strategic Recommendations</w:t>
      </w:r>
    </w:p>
    <w:p>
      <w:pPr>
        <w:pStyle w:val="FirstParagraph"/>
      </w:pPr>
      <w:r>
        <w:t xml:space="preserve">To maximize the economic potential of Kenya Nairobi, this Economist Project Report proposes three key pillars of action:</w:t>
      </w:r>
    </w:p>
    <w:p>
      <w:pPr>
        <w:numPr>
          <w:ilvl w:val="0"/>
          <w:numId w:val="1001"/>
        </w:numPr>
        <w:pStyle w:val="Compact"/>
      </w:pPr>
      <w:r>
        <w:rPr>
          <w:bCs/>
          <w:b/>
        </w:rPr>
        <w:t xml:space="preserve">Digital Infrastructure Investment:</w:t>
      </w:r>
      <w:r>
        <w:br/>
      </w:r>
      <w:r>
        <w:t xml:space="preserve">Accelerating the rollout of 5G and broadband internet across Kenya Nairobi is essential for sustaining the tech boom. Public-private partnerships (PPPs) should be encouraged to reduce the capital burden on the government while expanding access in underserved neighborhoods.</w:t>
      </w:r>
    </w:p>
    <w:p>
      <w:pPr>
        <w:numPr>
          <w:ilvl w:val="0"/>
          <w:numId w:val="1001"/>
        </w:numPr>
        <w:pStyle w:val="Compact"/>
      </w:pPr>
      <w:r>
        <w:rPr>
          <w:bCs/>
          <w:b/>
        </w:rPr>
        <w:t xml:space="preserve">Sustainable Urban Planning:</w:t>
      </w:r>
      <w:r>
        <w:br/>
      </w:r>
      <w:r>
        <w:t xml:space="preserve">Adopting smart-city technologies in Kenya Nairobi can improve waste management, energy efficiency, and traffic flow. This Economist recommends implementing congestion pricing models for high-traffic areas to discourage private vehicle use during peak hours.</w:t>
      </w:r>
    </w:p>
    <w:p>
      <w:pPr>
        <w:numPr>
          <w:ilvl w:val="0"/>
          <w:numId w:val="1001"/>
        </w:numPr>
        <w:pStyle w:val="Compact"/>
      </w:pPr>
      <w:r>
        <w:rPr>
          <w:bCs/>
          <w:b/>
        </w:rPr>
        <w:t xml:space="preserve">Financial Inclusion and SME Support:</w:t>
      </w:r>
      <w:r>
        <w:br/>
      </w:r>
      <w:r>
        <w:t xml:space="preserve">Small and Medium Enterprises (SMEs) are the backbone of employment in Kenya Nairobi. Access to credit remains a hurdle. The report suggests expanding digital lending platforms and providing financial literacy training to entrepreneurs in Kenya Nairobi.</w:t>
      </w:r>
    </w:p>
    <w:bookmarkEnd w:id="27"/>
    <w:bookmarkStart w:id="28" w:name="Xd64ab4e7a22beff8b81d17331abbc5ec0e3ae39"/>
    <w:p>
      <w:pPr>
        <w:pStyle w:val="Heading2"/>
      </w:pPr>
      <w:r>
        <w:t xml:space="preserve">5. Implementation Framework for the Economist Analysis</w:t>
      </w:r>
    </w:p>
    <w:p>
      <w:pPr>
        <w:pStyle w:val="FirstParagraph"/>
      </w:pPr>
      <w:r>
        <w:t xml:space="preserve">The execution of this project requires a collaborative approach involving policymakers, private sector leaders, and academic institutions in Kenya Nairobi. The Economist will continue to monitor key performance indicators (KPIs) such as GDP growth rates per capita, inflation variance, and unemployment levels specifically within Kenya Nairobi.</w:t>
      </w:r>
    </w:p>
    <w:p>
      <w:pPr>
        <w:pStyle w:val="BodyText"/>
      </w:pPr>
      <w:r>
        <w:t xml:space="preserve">Data collection mechanisms must be robust. This Economist Project Report advocates for the establishment of a centralized economic data hub for Kenya Nairobi, integrating real-time data from mobile money transactions, utility usage, and transportation logs. Such granular data allows for more precise policy adjustments.</w:t>
      </w:r>
    </w:p>
    <w:bookmarkEnd w:id="28"/>
    <w:bookmarkStart w:id="29" w:name="risk-assessment"/>
    <w:p>
      <w:pPr>
        <w:pStyle w:val="Heading2"/>
      </w:pPr>
      <w:r>
        <w:t xml:space="preserve">6. Risk Assessment</w:t>
      </w:r>
    </w:p>
    <w:p>
      <w:pPr>
        <w:pStyle w:val="FirstParagraph"/>
      </w:pPr>
      <w:r>
        <w:t xml:space="preserve">Risks associated with this project include political instability and global macroeconomic shocks. An Economist’s analysis indicates that while local factors are manageable, external risks such as interest rate hikes in developed nations can lead to capital flight from Kenya Nairobi. Mitigation strategies involve strengthening foreign exchange reserves and diversifying export markets beyond traditional partners.</w:t>
      </w:r>
    </w:p>
    <w:bookmarkEnd w:id="29"/>
    <w:bookmarkStart w:id="30" w:name="conclusion"/>
    <w:p>
      <w:pPr>
        <w:pStyle w:val="Heading2"/>
      </w:pPr>
      <w:r>
        <w:t xml:space="preserve">7. Conclusion</w:t>
      </w:r>
    </w:p>
    <w:p>
      <w:pPr>
        <w:pStyle w:val="FirstParagraph"/>
      </w:pPr>
      <w:r>
        <w:t xml:space="preserve">In conclusion, this Economist Project Report underscores the vital importance of strategic economic management for Kenya Nairobi. The city stands at a crossroads where smart policy choices can either unlock sustainable prosperity or exacerbate existing inequalities. By adopting the recommendations outlined herein, stakeholders in Kenya Nairobi can foster a resilient economy that is inclusive and globally competitive.</w:t>
      </w:r>
    </w:p>
    <w:p>
      <w:pPr>
        <w:pStyle w:val="BodyText"/>
      </w:pPr>
      <w:r>
        <w:t xml:space="preserve">The role of the Economist remains central to this process, ensuring that decisions are grounded in evidence rather than intuition. As we look toward the future, Kenya Nairobi has the potential to become a model for urban economic development in Africa. This report serves as a blueprint for achieving that vision through rigorous analysis and targeted intervention.</w:t>
      </w:r>
    </w:p>
    <w:bookmarkEnd w:id="30"/>
    <w:bookmarkStart w:id="31" w:name="references-and-further-reading"/>
    <w:p>
      <w:pPr>
        <w:pStyle w:val="Heading2"/>
      </w:pPr>
      <w:r>
        <w:t xml:space="preserve">8. References and Further Reading</w:t>
      </w:r>
    </w:p>
    <w:p>
      <w:pPr>
        <w:numPr>
          <w:ilvl w:val="0"/>
          <w:numId w:val="1002"/>
        </w:numPr>
        <w:pStyle w:val="Compact"/>
      </w:pPr>
      <w:r>
        <w:t xml:space="preserve">Kenya National Bureau of Statistics (KNBS) Annual Reports.</w:t>
      </w:r>
    </w:p>
    <w:p>
      <w:pPr>
        <w:numPr>
          <w:ilvl w:val="0"/>
          <w:numId w:val="1002"/>
        </w:numPr>
        <w:pStyle w:val="Compact"/>
      </w:pPr>
      <w:r>
        <w:t xml:space="preserve">African Development Bank (AfDB) Economic Outlook on Kenya Nairobi.</w:t>
      </w:r>
    </w:p>
    <w:p>
      <w:pPr>
        <w:numPr>
          <w:ilvl w:val="0"/>
          <w:numId w:val="1002"/>
        </w:numPr>
        <w:pStyle w:val="Compact"/>
      </w:pPr>
      <w:r>
        <w:t xml:space="preserve">The Economist Intelligence Unit (EIU) Country Reports on Kenya Nairobi.</w:t>
      </w:r>
    </w:p>
    <w:p>
      <w:pPr>
        <w:pStyle w:val="FirstParagraph"/>
      </w:pPr>
      <w:r>
        <w:t xml:space="preserve">End of Economist Project Report for Kenya Nairobi</w:t>
      </w:r>
    </w:p>
    <w:p>
      <w:pPr>
        <w:pStyle w:val="BodyText"/>
      </w:pP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Strategic Analysis for Kenya Nairobi</dc:title>
  <dc:creator/>
  <dc:language>en</dc:language>
  <cp:keywords/>
  <dcterms:created xsi:type="dcterms:W3CDTF">2026-07-29T04:12:08Z</dcterms:created>
  <dcterms:modified xsi:type="dcterms:W3CDTF">2026-07-29T04:12:08Z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