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Economic</w:t>
      </w:r>
      <w:r>
        <w:t xml:space="preserve"> </w:t>
      </w:r>
      <w:r>
        <w:t xml:space="preserve">Development</w:t>
      </w:r>
      <w:r>
        <w:t xml:space="preserve"> </w:t>
      </w:r>
      <w:r>
        <w:t xml:space="preserve">Project</w:t>
      </w:r>
      <w:r>
        <w:t xml:space="preserve"> </w:t>
      </w:r>
      <w:r>
        <w:t xml:space="preserve">Report:</w:t>
      </w:r>
      <w:r>
        <w:t xml:space="preserve"> </w:t>
      </w:r>
      <w:r>
        <w:t xml:space="preserve">Morocco</w:t>
      </w:r>
      <w:r>
        <w:t xml:space="preserve"> </w:t>
      </w:r>
      <w:r>
        <w:t xml:space="preserve">Casablanca</w:t>
      </w:r>
    </w:p>
    <w:bookmarkStart w:id="20" w:name="economic-development-project-report"/>
    <w:p>
      <w:pPr>
        <w:pStyle w:val="Heading1"/>
      </w:pPr>
      <w:r>
        <w:t xml:space="preserve">Economic Development Project Report</w:t>
      </w:r>
    </w:p>
    <w:p>
      <w:pPr>
        <w:pStyle w:val="FirstParagraph"/>
      </w:pPr>
      <w:r>
        <w:rPr>
          <w:bCs/>
          <w:b/>
        </w:rPr>
        <w:t xml:space="preserve">Date:</w:t>
      </w:r>
      <w:r>
        <w:t xml:space="preserve"> </w:t>
      </w:r>
      <w:r>
        <w:t xml:space="preserve">October 20, 2023</w:t>
      </w:r>
    </w:p>
    <w:p>
      <w:pPr>
        <w:pStyle w:val="BodyText"/>
      </w:pPr>
      <w:r>
        <w:rPr>
          <w:bCs/>
          <w:b/>
        </w:rPr>
        <w:t xml:space="preserve">To:</w:t>
      </w:r>
      <w:r>
        <w:t xml:space="preserve"> </w:t>
      </w:r>
      <w:r>
        <w:t xml:space="preserve">Strategic Planning Committee, Royal Institute of Public Policy and Economic Analysis (IRPHP)</w:t>
      </w:r>
    </w:p>
    <w:p>
      <w:pPr>
        <w:pStyle w:val="BodyText"/>
      </w:pPr>
      <w:r>
        <w:rPr>
          <w:bCs/>
          <w:b/>
        </w:rPr>
        <w:t xml:space="preserve">Subject:</w:t>
      </w:r>
      <w:r>
        <w:t xml:space="preserve"> </w:t>
      </w:r>
      <w:r>
        <w:t xml:space="preserve">Leveraging the Economist Perspective for Sustainable Growth in Morocco Casablanca</w:t>
      </w:r>
    </w:p>
    <w:bookmarkEnd w:id="20"/>
    <w:bookmarkStart w:id="21" w:name="executive-summary"/>
    <w:p>
      <w:pPr>
        <w:pStyle w:val="Heading2"/>
      </w:pPr>
      <w:r>
        <w:t xml:space="preserve">1. Executive Summary</w:t>
      </w:r>
    </w:p>
    <w:p>
      <w:pPr>
        <w:pStyle w:val="FirstParagraph"/>
      </w:pPr>
      <w:r>
        <w:t xml:space="preserve">This</w:t>
      </w:r>
      <w:r>
        <w:t xml:space="preserve"> </w:t>
      </w:r>
      <w:r>
        <w:rPr>
          <w:bCs/>
          <w:b/>
        </w:rPr>
        <w:t xml:space="preserve">Economist</w:t>
      </w:r>
      <w:r>
        <w:t xml:space="preserve">-led project report provides a comprehensive analysis of the current economic trajectory, challenges, and opportunities within</w:t>
      </w:r>
      <w:r>
        <w:t xml:space="preserve"> </w:t>
      </w:r>
      <w:r>
        <w:rPr>
          <w:bCs/>
          <w:b/>
        </w:rPr>
        <w:t xml:space="preserve">Morocco Casablanca</w:t>
      </w:r>
      <w:r>
        <w:t xml:space="preserve">. As the economic heart of North Africa, Casablanca serves as a critical hub for commerce, finance, and industry. However, rapid urbanization and global market shifts require robust policy recommendations grounded in rigorous economic theory. This document outlines strategic interventions aimed at enhancing productivity, fostering innovation, and ensuring inclusive growth within the region. By adopting an</w:t>
      </w:r>
      <w:r>
        <w:t xml:space="preserve"> </w:t>
      </w:r>
      <w:r>
        <w:rPr>
          <w:bCs/>
          <w:b/>
        </w:rPr>
        <w:t xml:space="preserve">Economist</w:t>
      </w:r>
      <w:r>
        <w:t xml:space="preserve">'s analytical framework specifically tailored to the unique context of</w:t>
      </w:r>
      <w:r>
        <w:t xml:space="preserve"> </w:t>
      </w:r>
      <w:r>
        <w:rPr>
          <w:bCs/>
          <w:b/>
        </w:rPr>
        <w:t xml:space="preserve">Morocco Casablanca</w:t>
      </w:r>
      <w:r>
        <w:t xml:space="preserve">, this report seeks to bridge the gap between macroeconomic policy and local implementation.</w:t>
      </w:r>
    </w:p>
    <w:bookmarkEnd w:id="21"/>
    <w:bookmarkStart w:id="22" w:name="X9bb845eb458863c070712898540d84061c76930"/>
    <w:p>
      <w:pPr>
        <w:pStyle w:val="Heading2"/>
      </w:pPr>
      <w:r>
        <w:t xml:space="preserve">2. Introduction: The Economic Context of Morocco Casablanca</w:t>
      </w:r>
    </w:p>
    <w:p>
      <w:pPr>
        <w:pStyle w:val="FirstParagraph"/>
      </w:pPr>
      <w:r>
        <w:t xml:space="preserve">The role of an</w:t>
      </w:r>
      <w:r>
        <w:t xml:space="preserve"> </w:t>
      </w:r>
      <w:r>
        <w:rPr>
          <w:bCs/>
          <w:b/>
        </w:rPr>
        <w:t xml:space="preserve">Economist</w:t>
      </w:r>
      <w:r>
        <w:t xml:space="preserve"> </w:t>
      </w:r>
      <w:r>
        <w:t xml:space="preserve">is not merely to observe trends but to interpret them through data-driven models that inform decision-making. In the case of</w:t>
      </w:r>
      <w:r>
        <w:t xml:space="preserve"> </w:t>
      </w:r>
      <w:r>
        <w:rPr>
          <w:bCs/>
          <w:b/>
        </w:rPr>
        <w:t xml:space="preserve">Morocco Casablanca</w:t>
      </w:r>
      <w:r>
        <w:t xml:space="preserve">, the economic landscape is characterized by a dichotomy between a modern service sector and a traditional industrial base. As the largest city in Morocco,</w:t>
      </w:r>
      <w:r>
        <w:t xml:space="preserve"> </w:t>
      </w:r>
      <w:r>
        <w:rPr>
          <w:bCs/>
          <w:b/>
        </w:rPr>
        <w:t xml:space="preserve">Morocco Casablanca</w:t>
      </w:r>
      <w:r>
        <w:t xml:space="preserve"> </w:t>
      </w:r>
      <w:r>
        <w:t xml:space="preserve">contributes significantly to the national GDP, accounting for approximately one-fifth of the country's total economic output.</w:t>
      </w:r>
      <w:r>
        <w:t xml:space="preserve"> </w:t>
      </w:r>
      <w:r>
        <w:t xml:space="preserve">The primary objective of this</w:t>
      </w:r>
      <w:r>
        <w:t xml:space="preserve"> </w:t>
      </w:r>
      <w:r>
        <w:rPr>
          <w:bCs/>
          <w:b/>
        </w:rPr>
        <w:t xml:space="preserve">Economist</w:t>
      </w:r>
      <w:r>
        <w:t xml:space="preserve"> </w:t>
      </w:r>
      <w:r>
        <w:t xml:space="preserve">report is to dissect these contributions and identify bottlenecks that hinder further expansion. The focus is placed on understanding how global volatility impacts local markets in</w:t>
      </w:r>
      <w:r>
        <w:t xml:space="preserve"> </w:t>
      </w:r>
      <w:r>
        <w:rPr>
          <w:bCs/>
          <w:b/>
        </w:rPr>
        <w:t xml:space="preserve">Morocco Casablanca</w:t>
      </w:r>
      <w:r>
        <w:t xml:space="preserve">, and how structural reforms can mitigate these risks. An accurate assessment by an</w:t>
      </w:r>
      <w:r>
        <w:t xml:space="preserve"> </w:t>
      </w:r>
      <w:r>
        <w:rPr>
          <w:bCs/>
          <w:b/>
        </w:rPr>
        <w:t xml:space="preserve">Economist</w:t>
      </w:r>
      <w:r>
        <w:t xml:space="preserve"> </w:t>
      </w:r>
      <w:r>
        <w:t xml:space="preserve">reveals that while the city has strong infrastructure, issues such as informal employment, skill mismatches, and environmental sustainability concerns require immediate policy attention.</w:t>
      </w:r>
    </w:p>
    <w:bookmarkEnd w:id="22"/>
    <w:bookmarkStart w:id="23" w:name="current-economic-indicators-and-analysis"/>
    <w:p>
      <w:pPr>
        <w:pStyle w:val="Heading2"/>
      </w:pPr>
      <w:r>
        <w:t xml:space="preserve">3. Current Economic Indicators and Analysis</w:t>
      </w:r>
    </w:p>
    <w:p>
      <w:pPr>
        <w:pStyle w:val="FirstParagraph"/>
      </w:pPr>
      <w:r>
        <w:t xml:space="preserve">From the perspective of an</w:t>
      </w:r>
      <w:r>
        <w:t xml:space="preserve"> </w:t>
      </w:r>
      <w:r>
        <w:rPr>
          <w:bCs/>
          <w:b/>
        </w:rPr>
        <w:t xml:space="preserve">Economist</w:t>
      </w:r>
      <w:r>
        <w:t xml:space="preserve">, several key indicators define the health of</w:t>
      </w:r>
      <w:r>
        <w:t xml:space="preserve"> </w:t>
      </w:r>
      <w:r>
        <w:rPr>
          <w:bCs/>
          <w:b/>
        </w:rPr>
        <w:t xml:space="preserve">Morocco Casablanca</w:t>
      </w:r>
      <w:r>
        <w:t xml:space="preserve">:</w:t>
      </w:r>
    </w:p>
    <w:p>
      <w:pPr>
        <w:numPr>
          <w:ilvl w:val="0"/>
          <w:numId w:val="1001"/>
        </w:numPr>
        <w:pStyle w:val="Compact"/>
      </w:pPr>
      <w:r>
        <w:rPr>
          <w:bCs/>
          <w:b/>
        </w:rPr>
        <w:t xml:space="preserve">Gross Domestic Product (GDP) Growth:</w:t>
      </w:r>
      <w:r>
        <w:t xml:space="preserve"> </w:t>
      </w:r>
      <w:r>
        <w:t xml:space="preserve">Recent data indicates a steady but volatile growth rate in</w:t>
      </w:r>
      <w:r>
        <w:t xml:space="preserve"> </w:t>
      </w:r>
      <w:r>
        <w:rPr>
          <w:bCs/>
          <w:b/>
        </w:rPr>
        <w:t xml:space="preserve">Morocco Casablanca</w:t>
      </w:r>
      <w:r>
        <w:t xml:space="preserve">, heavily influenced by external trade dynamics. An</w:t>
      </w:r>
      <w:r>
        <w:t xml:space="preserve"> </w:t>
      </w:r>
      <w:r>
        <w:rPr>
          <w:iCs/>
          <w:i/>
        </w:rPr>
        <w:t xml:space="preserve">Economist</w:t>
      </w:r>
      <w:r>
        <w:t xml:space="preserve"> </w:t>
      </w:r>
      <w:r>
        <w:t xml:space="preserve">must note that while the service sector, particularly finance and logistics, has expanded, manufacturing remains sensitive to global supply chain disruptions.</w:t>
      </w:r>
    </w:p>
    <w:p>
      <w:pPr>
        <w:numPr>
          <w:ilvl w:val="0"/>
          <w:numId w:val="1001"/>
        </w:numPr>
        <w:pStyle w:val="Compact"/>
      </w:pPr>
      <w:r>
        <w:rPr>
          <w:bCs/>
          <w:b/>
        </w:rPr>
        <w:t xml:space="preserve">Employment Statistics:</w:t>
      </w:r>
      <w:r>
        <w:t xml:space="preserve"> </w:t>
      </w:r>
      <w:r>
        <w:t xml:space="preserve">The labor market in</w:t>
      </w:r>
      <w:r>
        <w:t xml:space="preserve"> </w:t>
      </w:r>
      <w:r>
        <w:rPr>
          <w:bCs/>
          <w:b/>
        </w:rPr>
        <w:t xml:space="preserve">Morocco Casablanca</w:t>
      </w:r>
      <w:r>
        <w:t xml:space="preserve"> </w:t>
      </w:r>
      <w:r>
        <w:t xml:space="preserve">faces structural challenges. High youth unemployment persists despite the city's status as an economic hub. An</w:t>
      </w:r>
      <w:r>
        <w:t xml:space="preserve"> </w:t>
      </w:r>
      <w:r>
        <w:rPr>
          <w:iCs/>
          <w:i/>
        </w:rPr>
        <w:t xml:space="preserve">Economist</w:t>
      </w:r>
      <w:r>
        <w:t xml:space="preserve">'s analysis suggests that this is due to a mismatch between educational outputs and industry needs, a phenomenon known as human capital misallocation.</w:t>
      </w:r>
    </w:p>
    <w:p>
      <w:pPr>
        <w:numPr>
          <w:ilvl w:val="0"/>
          <w:numId w:val="1001"/>
        </w:numPr>
        <w:pStyle w:val="Compact"/>
      </w:pPr>
      <w:r>
        <w:rPr>
          <w:bCs/>
          <w:b/>
        </w:rPr>
        <w:t xml:space="preserve">Inflation and Cost of Living:</w:t>
      </w:r>
      <w:r>
        <w:t xml:space="preserve"> </w:t>
      </w:r>
      <w:r>
        <w:t xml:space="preserve">Inflationary pressures in</w:t>
      </w:r>
      <w:r>
        <w:t xml:space="preserve"> </w:t>
      </w:r>
      <w:r>
        <w:rPr>
          <w:bCs/>
          <w:b/>
        </w:rPr>
        <w:t xml:space="preserve">Morocco Casablanca</w:t>
      </w:r>
      <w:r>
        <w:t xml:space="preserve"> </w:t>
      </w:r>
      <w:r>
        <w:t xml:space="preserve">have risen due to global commodity price shocks. An</w:t>
      </w:r>
      <w:r>
        <w:t xml:space="preserve"> </w:t>
      </w:r>
      <w:r>
        <w:rPr>
          <w:iCs/>
          <w:i/>
        </w:rPr>
        <w:t xml:space="preserve">Economist</w:t>
      </w:r>
      <w:r>
        <w:t xml:space="preserve"> </w:t>
      </w:r>
      <w:r>
        <w:t xml:space="preserve">must evaluate the impact of these prices on household consumption patterns, noting a decline in discretionary spending which affects local retail businesses.</w:t>
      </w:r>
    </w:p>
    <w:bookmarkEnd w:id="23"/>
    <w:bookmarkStart w:id="27" w:name="X5b31ffad2c8063c584bb7e9dfc4b641c371c590"/>
    <w:p>
      <w:pPr>
        <w:pStyle w:val="Heading2"/>
      </w:pPr>
      <w:r>
        <w:t xml:space="preserve">4. Strategic Challenges Identified by Economist Analysis</w:t>
      </w:r>
    </w:p>
    <w:p>
      <w:pPr>
        <w:pStyle w:val="FirstParagraph"/>
      </w:pPr>
      <w:r>
        <w:t xml:space="preserve">An</w:t>
      </w:r>
      <w:r>
        <w:t xml:space="preserve"> </w:t>
      </w:r>
      <w:r>
        <w:rPr>
          <w:bCs/>
          <w:b/>
        </w:rPr>
        <w:t xml:space="preserve">Economist</w:t>
      </w:r>
      <w:r>
        <w:t xml:space="preserve">'s detailed scrutiny of</w:t>
      </w:r>
      <w:r>
        <w:t xml:space="preserve"> </w:t>
      </w:r>
      <w:r>
        <w:rPr>
          <w:bCs/>
          <w:b/>
        </w:rPr>
        <w:t xml:space="preserve">Morocco Casablanca</w:t>
      </w:r>
      <w:r>
        <w:t xml:space="preserve"> </w:t>
      </w:r>
      <w:r>
        <w:t xml:space="preserve">highlights three primary challenges that must be addressed to sustain long-term prosperity:</w:t>
      </w:r>
    </w:p>
    <w:bookmarkStart w:id="24" w:name="the-informal-economy"/>
    <w:p>
      <w:pPr>
        <w:pStyle w:val="Heading3"/>
      </w:pPr>
      <w:r>
        <w:t xml:space="preserve">4.1 The Informal Economy</w:t>
      </w:r>
    </w:p>
    <w:p>
      <w:pPr>
        <w:pStyle w:val="FirstParagraph"/>
      </w:pPr>
      <w:r>
        <w:t xml:space="preserve">A significant portion of economic activity in</w:t>
      </w:r>
      <w:r>
        <w:t xml:space="preserve"> </w:t>
      </w:r>
      <w:r>
        <w:rPr>
          <w:bCs/>
          <w:b/>
        </w:rPr>
        <w:t xml:space="preserve">Morocco Casablanca</w:t>
      </w:r>
      <w:r>
        <w:t xml:space="preserve"> </w:t>
      </w:r>
      <w:r>
        <w:t xml:space="preserve">occurs within the informal sector. An</w:t>
      </w:r>
      <w:r>
        <w:t xml:space="preserve"> </w:t>
      </w:r>
      <w:r>
        <w:rPr>
          <w:iCs/>
          <w:i/>
        </w:rPr>
        <w:t xml:space="preserve">Economist</w:t>
      </w:r>
      <w:r>
        <w:t xml:space="preserve"> </w:t>
      </w:r>
      <w:r>
        <w:t xml:space="preserve">estimates that this sector absorbs a large labor force but contributes minimally to tax revenues and lacks social protection. Formalizing these businesses requires incentives rather than punitive measures, a strategy an</w:t>
      </w:r>
      <w:r>
        <w:t xml:space="preserve"> </w:t>
      </w:r>
      <w:r>
        <w:rPr>
          <w:iCs/>
          <w:i/>
        </w:rPr>
        <w:t xml:space="preserve">Economist</w:t>
      </w:r>
      <w:r>
        <w:t xml:space="preserve"> </w:t>
      </w:r>
      <w:r>
        <w:t xml:space="preserve">would advocate for based on behavioral economic principles.</w:t>
      </w:r>
    </w:p>
    <w:bookmarkEnd w:id="24"/>
    <w:bookmarkStart w:id="25" w:name="infrastructure-congestion-and-logistics"/>
    <w:p>
      <w:pPr>
        <w:pStyle w:val="Heading3"/>
      </w:pPr>
      <w:r>
        <w:t xml:space="preserve">4.2 Infrastructure Congestion and Logistics</w:t>
      </w:r>
    </w:p>
    <w:p>
      <w:pPr>
        <w:pStyle w:val="FirstParagraph"/>
      </w:pPr>
      <w:r>
        <w:t xml:space="preserve">While the Port of Casablanca is a major asset, internal logistics suffer from congestion. An</w:t>
      </w:r>
      <w:r>
        <w:t xml:space="preserve"> </w:t>
      </w:r>
      <w:r>
        <w:rPr>
          <w:iCs/>
          <w:i/>
        </w:rPr>
        <w:t xml:space="preserve">Economist</w:t>
      </w:r>
      <w:r>
        <w:t xml:space="preserve"> </w:t>
      </w:r>
      <w:r>
        <w:t xml:space="preserve">analyzing the cost-of-doing-business index for</w:t>
      </w:r>
      <w:r>
        <w:t xml:space="preserve"> </w:t>
      </w:r>
      <w:r>
        <w:rPr>
          <w:bCs/>
          <w:b/>
        </w:rPr>
        <w:t xml:space="preserve">Morocco Casablanca</w:t>
      </w:r>
      <w:r>
        <w:t xml:space="preserve"> </w:t>
      </w:r>
      <w:r>
        <w:t xml:space="preserve">notes that transportation inefficiencies increase operational costs for firms, reducing competitiveness. Investment in smart infrastructure and public transport is essential to optimize the flow of goods and people.</w:t>
      </w:r>
    </w:p>
    <w:bookmarkEnd w:id="25"/>
    <w:bookmarkStart w:id="26" w:name="digital-transformation-gaps"/>
    <w:p>
      <w:pPr>
        <w:pStyle w:val="Heading3"/>
      </w:pPr>
      <w:r>
        <w:t xml:space="preserve">4.3 Digital Transformation Gaps</w:t>
      </w:r>
    </w:p>
    <w:p>
      <w:pPr>
        <w:pStyle w:val="FirstParagraph"/>
      </w:pPr>
      <w:r>
        <w:t xml:space="preserve">The digital economy offers immense potential for</w:t>
      </w:r>
      <w:r>
        <w:t xml:space="preserve"> </w:t>
      </w:r>
      <w:r>
        <w:rPr>
          <w:bCs/>
          <w:b/>
        </w:rPr>
        <w:t xml:space="preserve">Morocco Casablanca</w:t>
      </w:r>
      <w:r>
        <w:t xml:space="preserve">, yet an</w:t>
      </w:r>
      <w:r>
        <w:t xml:space="preserve"> </w:t>
      </w:r>
      <w:r>
        <w:rPr>
          <w:iCs/>
          <w:i/>
        </w:rPr>
        <w:t xml:space="preserve">Economist</w:t>
      </w:r>
      <w:r>
        <w:t xml:space="preserve"> </w:t>
      </w:r>
      <w:r>
        <w:t xml:space="preserve">points out a significant digital divide. Small and Medium Enterprises (SMEs) often lack the resources to digitize, limiting their reach. Policy interventions should focus on subsidizing digital infrastructure adoption for SMEs in</w:t>
      </w:r>
      <w:r>
        <w:t xml:space="preserve"> </w:t>
      </w:r>
      <w:r>
        <w:rPr>
          <w:bCs/>
          <w:b/>
        </w:rPr>
        <w:t xml:space="preserve">Morocco Casablanca</w:t>
      </w:r>
      <w:r>
        <w:t xml:space="preserve">.</w:t>
      </w:r>
    </w:p>
    <w:bookmarkEnd w:id="26"/>
    <w:bookmarkEnd w:id="27"/>
    <w:bookmarkStart w:id="28" w:name="X59095e3eb3d787046d75f3f9befa0cb3391db36"/>
    <w:p>
      <w:pPr>
        <w:pStyle w:val="Heading2"/>
      </w:pPr>
      <w:r>
        <w:t xml:space="preserve">5. Recommendations for Sustainable Development</w:t>
      </w:r>
    </w:p>
    <w:p>
      <w:pPr>
        <w:pStyle w:val="FirstParagraph"/>
      </w:pPr>
      <w:r>
        <w:t xml:space="preserve">Based on the rigorous analysis conducted by an</w:t>
      </w:r>
      <w:r>
        <w:t xml:space="preserve"> </w:t>
      </w:r>
      <w:r>
        <w:rPr>
          <w:iCs/>
          <w:i/>
        </w:rPr>
        <w:t xml:space="preserve">Economist</w:t>
      </w:r>
      <w:r>
        <w:t xml:space="preserve">, the following recommendations are proposed to enhance the economic resilience of</w:t>
      </w:r>
      <w:r>
        <w:t xml:space="preserve"> </w:t>
      </w:r>
      <w:r>
        <w:rPr>
          <w:bCs/>
          <w:b/>
        </w:rPr>
        <w:t xml:space="preserve">Morocco Casablanca</w:t>
      </w:r>
      <w:r>
        <w:t xml:space="preserve">:</w:t>
      </w:r>
    </w:p>
    <w:p>
      <w:pPr>
        <w:numPr>
          <w:ilvl w:val="0"/>
          <w:numId w:val="1002"/>
        </w:numPr>
        <w:pStyle w:val="Compact"/>
      </w:pPr>
      <w:r>
        <w:rPr>
          <w:bCs/>
          <w:b/>
        </w:rPr>
        <w:t xml:space="preserve">Human Capital Development:</w:t>
      </w:r>
      <w:r>
        <w:t xml:space="preserve"> </w:t>
      </w:r>
      <w:r>
        <w:t xml:space="preserve">The government must collaborate with private sector leaders in</w:t>
      </w:r>
      <w:r>
        <w:t xml:space="preserve"> </w:t>
      </w:r>
      <w:r>
        <w:rPr>
          <w:bCs/>
          <w:b/>
        </w:rPr>
        <w:t xml:space="preserve">Morocco Casablanca</w:t>
      </w:r>
      <w:r>
        <w:t xml:space="preserve"> </w:t>
      </w:r>
      <w:r>
        <w:t xml:space="preserve">to redesign vocational training programs. An</w:t>
      </w:r>
      <w:r>
        <w:t xml:space="preserve"> </w:t>
      </w:r>
      <w:r>
        <w:rPr>
          <w:iCs/>
          <w:i/>
        </w:rPr>
        <w:t xml:space="preserve">Economist</w:t>
      </w:r>
      <w:r>
        <w:t xml:space="preserve"> </w:t>
      </w:r>
      <w:r>
        <w:t xml:space="preserve">recommends focusing on STEM (Science, Technology, Engineering, and Mathematics) fields to meet the demands of modern industries.</w:t>
      </w:r>
    </w:p>
    <w:p>
      <w:pPr>
        <w:numPr>
          <w:ilvl w:val="0"/>
          <w:numId w:val="1002"/>
        </w:numPr>
        <w:pStyle w:val="Compact"/>
      </w:pPr>
      <w:r>
        <w:rPr>
          <w:bCs/>
          <w:b/>
        </w:rPr>
        <w:t xml:space="preserve">Incentives for Green Investment:</w:t>
      </w:r>
      <w:r>
        <w:t xml:space="preserve"> </w:t>
      </w:r>
      <w:r>
        <w:t xml:space="preserve">To combat environmental degradation while promoting growth, an</w:t>
      </w:r>
      <w:r>
        <w:t xml:space="preserve"> </w:t>
      </w:r>
      <w:r>
        <w:rPr>
          <w:iCs/>
          <w:i/>
        </w:rPr>
        <w:t xml:space="preserve">Economist</w:t>
      </w:r>
      <w:r>
        <w:t xml:space="preserve"> </w:t>
      </w:r>
      <w:r>
        <w:t xml:space="preserve">suggests introducing tax breaks for companies in</w:t>
      </w:r>
      <w:r>
        <w:t xml:space="preserve"> </w:t>
      </w:r>
      <w:r>
        <w:rPr>
          <w:bCs/>
          <w:b/>
        </w:rPr>
        <w:t xml:space="preserve">Morocco Casablanca</w:t>
      </w:r>
      <w:r>
        <w:t xml:space="preserve"> </w:t>
      </w:r>
      <w:r>
        <w:t xml:space="preserve">that adopt green technologies. This aligns with global ESG (Environmental, Social, and Governance) standards and attracts foreign direct investment.</w:t>
      </w:r>
    </w:p>
    <w:p>
      <w:pPr>
        <w:numPr>
          <w:ilvl w:val="0"/>
          <w:numId w:val="1002"/>
        </w:numPr>
        <w:pStyle w:val="Compact"/>
      </w:pPr>
      <w:r>
        <w:rPr>
          <w:bCs/>
          <w:b/>
        </w:rPr>
        <w:t xml:space="preserve">Simplification of Regulatory Frameworks:</w:t>
      </w:r>
      <w:r>
        <w:t xml:space="preserve"> </w:t>
      </w:r>
      <w:r>
        <w:t xml:space="preserve">An</w:t>
      </w:r>
      <w:r>
        <w:t xml:space="preserve"> </w:t>
      </w:r>
      <w:r>
        <w:rPr>
          <w:iCs/>
          <w:i/>
        </w:rPr>
        <w:t xml:space="preserve">Economist</w:t>
      </w:r>
      <w:r>
        <w:t xml:space="preserve">'s primary goal is to reduce transaction costs. Streamlining bureaucratic procedures for starting a business in</w:t>
      </w:r>
      <w:r>
        <w:t xml:space="preserve"> </w:t>
      </w:r>
      <w:r>
        <w:rPr>
          <w:bCs/>
          <w:b/>
        </w:rPr>
        <w:t xml:space="preserve">Morocco Casablanca</w:t>
      </w:r>
      <w:r>
        <w:t xml:space="preserve"> </w:t>
      </w:r>
      <w:r>
        <w:t xml:space="preserve">will encourage entrepreneurship and reduce the allure of the informal sector.</w:t>
      </w:r>
    </w:p>
    <w:p>
      <w:pPr>
        <w:numPr>
          <w:ilvl w:val="0"/>
          <w:numId w:val="1002"/>
        </w:numPr>
        <w:pStyle w:val="Compact"/>
      </w:pPr>
      <w:r>
        <w:rPr>
          <w:bCs/>
          <w:b/>
        </w:rPr>
        <w:t xml:space="preserve">Financial Inclusion:</w:t>
      </w:r>
      <w:r>
        <w:t xml:space="preserve"> </w:t>
      </w:r>
      <w:r>
        <w:t xml:space="preserve">Enhancing access to credit for SMEs through fintech solutions can stimulate local economic activity. An</w:t>
      </w:r>
      <w:r>
        <w:t xml:space="preserve"> </w:t>
      </w:r>
      <w:r>
        <w:rPr>
          <w:iCs/>
          <w:i/>
        </w:rPr>
        <w:t xml:space="preserve">Economist</w:t>
      </w:r>
      <w:r>
        <w:t xml:space="preserve"> </w:t>
      </w:r>
      <w:r>
        <w:t xml:space="preserve">emphasizes that liquidity constraints are a major barrier to growth in</w:t>
      </w:r>
      <w:r>
        <w:t xml:space="preserve"> </w:t>
      </w:r>
      <w:r>
        <w:rPr>
          <w:bCs/>
          <w:b/>
        </w:rPr>
        <w:t xml:space="preserve">Morocco Casablanca</w:t>
      </w:r>
      <w:r>
        <w:t xml:space="preserve">.</w:t>
      </w:r>
    </w:p>
    <w:bookmarkEnd w:id="28"/>
    <w:bookmarkStart w:id="29" w:name="implementation-roadmap-and-monitoring"/>
    <w:p>
      <w:pPr>
        <w:pStyle w:val="Heading2"/>
      </w:pPr>
      <w:r>
        <w:t xml:space="preserve">6. Implementation Roadmap and Monitoring</w:t>
      </w:r>
    </w:p>
    <w:p>
      <w:pPr>
        <w:pStyle w:val="FirstParagraph"/>
      </w:pPr>
      <w:r>
        <w:t xml:space="preserve">For an</w:t>
      </w:r>
      <w:r>
        <w:t xml:space="preserve"> </w:t>
      </w:r>
      <w:r>
        <w:rPr>
          <w:iCs/>
          <w:i/>
        </w:rPr>
        <w:t xml:space="preserve">Economist</w:t>
      </w:r>
      <w:r>
        <w:t xml:space="preserve">, the implementation phase is as critical as the analysis. A phased approach is recommended for initiatives in</w:t>
      </w:r>
      <w:r>
        <w:t xml:space="preserve"> </w:t>
      </w:r>
      <w:r>
        <w:rPr>
          <w:bCs/>
          <w:b/>
        </w:rPr>
        <w:t xml:space="preserve">Morocco Casablanca</w:t>
      </w:r>
      <w:r>
        <w:t xml:space="preserve">:</w:t>
      </w:r>
    </w:p>
    <w:p>
      <w:pPr>
        <w:numPr>
          <w:ilvl w:val="0"/>
          <w:numId w:val="1003"/>
        </w:numPr>
        <w:pStyle w:val="Compact"/>
      </w:pPr>
      <w:r>
        <w:rPr>
          <w:bCs/>
          <w:b/>
        </w:rPr>
        <w:t xml:space="preserve">Phase 1 (Year 1):</w:t>
      </w:r>
      <w:r>
        <w:t xml:space="preserve"> </w:t>
      </w:r>
      <w:r>
        <w:t xml:space="preserve">Diagnostic assessment of specific sectors and pilot programs for digital literacy.</w:t>
      </w:r>
    </w:p>
    <w:p>
      <w:pPr>
        <w:numPr>
          <w:ilvl w:val="0"/>
          <w:numId w:val="1003"/>
        </w:numPr>
        <w:pStyle w:val="Compact"/>
      </w:pPr>
      <w:r>
        <w:rPr>
          <w:bCs/>
          <w:b/>
        </w:rPr>
        <w:t xml:space="preserve">Phase 2 (Years 2-3):</w:t>
      </w:r>
      <w:r>
        <w:t xml:space="preserve"> </w:t>
      </w:r>
      <w:r>
        <w:t xml:space="preserve">Full-scale rollout of vocational training reforms and infrastructure upgrades in high-congestion zones.</w:t>
      </w:r>
    </w:p>
    <w:p>
      <w:pPr>
        <w:numPr>
          <w:ilvl w:val="0"/>
          <w:numId w:val="1003"/>
        </w:numPr>
        <w:pStyle w:val="Compact"/>
      </w:pPr>
      <w:r>
        <w:rPr>
          <w:bCs/>
          <w:b/>
        </w:rPr>
        <w:t xml:space="preserve">Phase 3 (Years 4-5):</w:t>
      </w:r>
      <w:r>
        <w:t xml:space="preserve"> </w:t>
      </w:r>
      <w:r>
        <w:t xml:space="preserve">Evaluation of policy impacts using econometric models, adjusting strategies as necessary to ensure they remain aligned with the evolving economic reality of</w:t>
      </w:r>
      <w:r>
        <w:t xml:space="preserve"> </w:t>
      </w:r>
      <w:r>
        <w:rPr>
          <w:bCs/>
          <w:b/>
        </w:rPr>
        <w:t xml:space="preserve">Morocco Casablanca</w:t>
      </w:r>
      <w:r>
        <w:t xml:space="preserve">.</w:t>
      </w:r>
    </w:p>
    <w:p>
      <w:pPr>
        <w:pStyle w:val="FirstParagraph"/>
      </w:pPr>
      <w:r>
        <w:t xml:space="preserve">An ongoing monitoring system, overseen by an independent panel including prominent</w:t>
      </w:r>
      <w:r>
        <w:t xml:space="preserve"> </w:t>
      </w:r>
      <w:r>
        <w:rPr>
          <w:iCs/>
          <w:i/>
        </w:rPr>
        <w:t xml:space="preserve">Economists</w:t>
      </w:r>
      <w:r>
        <w:t xml:space="preserve">, will be established to track Key Performance Indicators (KPIs) such as job creation rates, GDP growth per capita, and reduction in informal sector size.</w:t>
      </w:r>
    </w:p>
    <w:bookmarkEnd w:id="29"/>
    <w:bookmarkStart w:id="30" w:name="conclusion"/>
    <w:p>
      <w:pPr>
        <w:pStyle w:val="Heading2"/>
      </w:pPr>
      <w:r>
        <w:t xml:space="preserve">7. Conclusion</w:t>
      </w:r>
    </w:p>
    <w:p>
      <w:pPr>
        <w:pStyle w:val="FirstParagraph"/>
      </w:pPr>
      <w:r>
        <w:t xml:space="preserve">This</w:t>
      </w:r>
      <w:r>
        <w:t xml:space="preserve"> </w:t>
      </w:r>
      <w:r>
        <w:rPr>
          <w:bCs/>
          <w:b/>
        </w:rPr>
        <w:t xml:space="preserve">Economist</w:t>
      </w:r>
      <w:r>
        <w:t xml:space="preserve">-driven project report underscores the critical importance of strategic economic planning for</w:t>
      </w:r>
      <w:r>
        <w:t xml:space="preserve"> </w:t>
      </w:r>
      <w:r>
        <w:rPr>
          <w:bCs/>
          <w:b/>
        </w:rPr>
        <w:t xml:space="preserve">Morocco Casablanca</w:t>
      </w:r>
      <w:r>
        <w:t xml:space="preserve">. By addressing structural inefficiencies, investing in human capital, and promoting sustainable practices,</w:t>
      </w:r>
      <w:r>
        <w:t xml:space="preserve"> </w:t>
      </w:r>
      <w:r>
        <w:rPr>
          <w:bCs/>
          <w:b/>
        </w:rPr>
        <w:t xml:space="preserve">Morocco Casablanca</w:t>
      </w:r>
      <w:r>
        <w:t xml:space="preserve"> </w:t>
      </w:r>
      <w:r>
        <w:t xml:space="preserve">can solidify its position as a leading economic hub in Africa. The insights provided by an</w:t>
      </w:r>
      <w:r>
        <w:t xml:space="preserve"> </w:t>
      </w:r>
      <w:r>
        <w:rPr>
          <w:iCs/>
          <w:i/>
        </w:rPr>
        <w:t xml:space="preserve">Economist</w:t>
      </w:r>
      <w:r>
        <w:t xml:space="preserve"> </w:t>
      </w:r>
      <w:r>
        <w:t xml:space="preserve">demonstrate that while challenges exist, the potential for growth is substantial if policies are evidence-based and adaptively managed. It is imperative that stakeholders prioritize these recommendations to ensure that the economic benefits of development are widely shared across society in</w:t>
      </w:r>
      <w:r>
        <w:t xml:space="preserve"> </w:t>
      </w:r>
      <w:r>
        <w:rPr>
          <w:bCs/>
          <w:b/>
        </w:rPr>
        <w:t xml:space="preserve">Morocco Casablanca</w:t>
      </w:r>
      <w:r>
        <w:t xml:space="preserve">.</w:t>
      </w:r>
    </w:p>
    <w:bookmarkEnd w:id="30"/>
    <w:bookmarkStart w:id="31" w:name="references-and-methodology"/>
    <w:p>
      <w:pPr>
        <w:pStyle w:val="Heading2"/>
      </w:pPr>
      <w:r>
        <w:t xml:space="preserve">8. References and Methodology</w:t>
      </w:r>
    </w:p>
    <w:p>
      <w:pPr>
        <w:pStyle w:val="FirstParagraph"/>
      </w:pPr>
      <w:r>
        <w:t xml:space="preserve">The data presented in this</w:t>
      </w:r>
      <w:r>
        <w:t xml:space="preserve"> </w:t>
      </w:r>
      <w:r>
        <w:rPr>
          <w:iCs/>
          <w:i/>
        </w:rPr>
        <w:t xml:space="preserve">Economist</w:t>
      </w:r>
      <w:r>
        <w:t xml:space="preserve">'s report was derived from national statistical institutes, World Bank databases, and local surveys conducted within</w:t>
      </w:r>
      <w:r>
        <w:t xml:space="preserve"> </w:t>
      </w:r>
      <w:r>
        <w:rPr>
          <w:bCs/>
          <w:b/>
        </w:rPr>
        <w:t xml:space="preserve">Morocco Casablanca</w:t>
      </w:r>
      <w:r>
        <w:t xml:space="preserve">. The analytical framework utilized includes macroeconomic modeling, cost-benefit analysis of public interventions, and comparative regional studies. All findings are attributed to the rigorous standards expected of a professional</w:t>
      </w:r>
      <w:r>
        <w:t xml:space="preserve"> </w:t>
      </w:r>
      <w:r>
        <w:rPr>
          <w:iCs/>
          <w:i/>
        </w:rPr>
        <w:t xml:space="preserve">Economist</w:t>
      </w:r>
      <w:r>
        <w:t xml:space="preserve"> </w:t>
      </w:r>
      <w:r>
        <w:t xml:space="preserve">operating in the context of</w:t>
      </w:r>
      <w:r>
        <w:t xml:space="preserve"> </w:t>
      </w:r>
      <w:r>
        <w:rPr>
          <w:bCs/>
          <w:b/>
        </w:rPr>
        <w:t xml:space="preserve">Morocco Casablanca</w:t>
      </w:r>
      <w:r>
        <w:t xml:space="preserv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Economic Development Project Report: Morocco Casablanca</dc:title>
  <dc:creator/>
  <dc:language>en</dc:language>
  <cp:keywords/>
  <dcterms:created xsi:type="dcterms:W3CDTF">2026-07-29T12:29:25Z</dcterms:created>
  <dcterms:modified xsi:type="dcterms:W3CDTF">2026-07-29T12:29:25Z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