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Project</w:t>
      </w:r>
      <w:r>
        <w:t xml:space="preserve"> </w:t>
      </w:r>
      <w:r>
        <w:t xml:space="preserve">Report:</w:t>
      </w:r>
      <w:r>
        <w:t xml:space="preserve"> </w:t>
      </w:r>
      <w:r>
        <w:t xml:space="preserve">Pakistan</w:t>
      </w:r>
      <w:r>
        <w:t xml:space="preserve"> </w:t>
      </w:r>
      <w:r>
        <w:t xml:space="preserve">Islamabad</w:t>
      </w:r>
    </w:p>
    <w:bookmarkStart w:id="31" w:name="X5e28626fb699bdf6b75dceb982da523a2f06b64"/>
    <w:p>
      <w:pPr>
        <w:pStyle w:val="Heading1"/>
      </w:pPr>
      <w:r>
        <w:t xml:space="preserve">Economic Landscape and Strategic Development Report</w:t>
      </w:r>
    </w:p>
    <w:p>
      <w:pPr>
        <w:pStyle w:val="FirstParagraph"/>
      </w:pPr>
      <w:r>
        <w:rPr>
          <w:bCs/>
          <w:b/>
        </w:rPr>
        <w:t xml:space="preserve">Date:</w:t>
      </w:r>
      <w:r>
        <w:t xml:space="preserve"> </w:t>
      </w:r>
      <w:r>
        <w:t xml:space="preserve">October 26, 2023</w:t>
      </w:r>
      <w:r>
        <w:br/>
      </w:r>
      <w:r>
        <w:rPr>
          <w:bCs/>
          <w:b/>
        </w:rPr>
        <w:t xml:space="preserve">To:</w:t>
      </w:r>
      <w:r>
        <w:t xml:space="preserve">The Ministry of Finance and Economic Affairs</w:t>
      </w:r>
      <w:r>
        <w:br/>
      </w:r>
      <w:r>
        <w:rPr>
          <w:bCs/>
          <w:b/>
        </w:rPr>
        <w:t xml:space="preserve">From:</w:t>
      </w:r>
      <w:r>
        <w:t xml:space="preserve">The Office of the Lead Economist</w:t>
      </w:r>
      <w:r>
        <w:br/>
      </w:r>
    </w:p>
    <w:p>
      <w:pPr>
        <w:pStyle w:val="BodyText"/>
      </w:pPr>
      <w:r>
        <w:t xml:space="preserve">Subject:Analytical Framework for Sustained Growth in Pakistan Islamabad</w:t>
      </w:r>
    </w:p>
    <w:p>
      <w:pPr>
        <w:pStyle w:val="BodyText"/>
      </w:pPr>
      <w:r>
        <w:rPr>
          <w:iCs/>
          <w:i/>
        </w:rPr>
        <w:t xml:space="preserve">Note: This document serves as a comprehensive Project Report detailing the economic dynamics, policy recommendations, and strategic outlooks relevant to the federal capital region of Pakistan Islamabad. The analysis is conducted from the perspective of a senior Economist analyzing local market forces within the broader national context.</w:t>
      </w:r>
    </w:p>
    <w:bookmarkStart w:id="20" w:name="executive-summary"/>
    <w:p>
      <w:pPr>
        <w:pStyle w:val="Heading2"/>
      </w:pPr>
      <w:r>
        <w:t xml:space="preserve">1. Executive Summary</w:t>
      </w:r>
    </w:p>
    <w:p>
      <w:pPr>
        <w:pStyle w:val="FirstParagraph"/>
      </w:pPr>
      <w:r>
        <w:t xml:space="preserve">The economic trajectory of Pakistan Islamabad stands as a critical indicator for the nation’s overall stability and growth potential. As the political and administrative heart of Pakistan Islamabad, this region commands a disproportionate share of intellectual capital, foreign direct investment (FDI), and public sector expenditure compared to other provinces. This Project Report aims to dissect the current economic pulse of Pakistan Islamabad, identifying key bottlenecks in infrastructure development, human capital utilization, and industrial diversification. By adopting a rigorous Economist’s perspective, we evaluate how strategic interventions can transform Pakistan Islamabad into a model for sustainable urban economics within the broader framework of Pakistani national policy.</w:t>
      </w:r>
    </w:p>
    <w:bookmarkEnd w:id="20"/>
    <w:bookmarkStart w:id="21" w:name="introduction-and-contextual-background"/>
    <w:p>
      <w:pPr>
        <w:pStyle w:val="Heading2"/>
      </w:pPr>
      <w:r>
        <w:t xml:space="preserve">2. Introduction and Contextual Background</w:t>
      </w:r>
    </w:p>
    <w:p>
      <w:pPr>
        <w:pStyle w:val="FirstParagraph"/>
      </w:pPr>
      <w:r>
        <w:t xml:space="preserve">Pakistan Islamabad is not merely a geographic location; it is the epicenter of economic decision-making in Pakistan. Unlike other major cities that rely heavily on manufacturing or agriculture, the economy of Pakistan Islamabad is predominantly service-oriented, driven by government administration, defense industries, educational institutions, and emerging technology sectors. However recent years have presented unique challenges to this model. Inflationary pressures within Pakistan Islamabad have mirrored national trends but are exacerbated by high costs of living and real estate speculation. This Project Report contextualizes these local phenomena within the global economic climate, providing a nuanced understanding of how international trade dynamics impact the specific demographics of Pakistan Islamabad.</w:t>
      </w:r>
    </w:p>
    <w:bookmarkEnd w:id="21"/>
    <w:bookmarkStart w:id="22" w:name="X35e08cc9ecfad1865acd8b03976277fb98a87d5"/>
    <w:p>
      <w:pPr>
        <w:pStyle w:val="Heading2"/>
      </w:pPr>
      <w:r>
        <w:t xml:space="preserve">3. Current Economic Indicators in Pakistan Islamabad</w:t>
      </w:r>
    </w:p>
    <w:p>
      <w:pPr>
        <w:pStyle w:val="FirstParagraph"/>
      </w:pPr>
      <w:r>
        <w:t xml:space="preserve">To provide an accurate assessment, we must first analyze quantitative data relevant to Pakistan Islamabad. The Gross District Product (GDP) contribution from the federal capital has shown resilience despite national headwinds. Key indicators include:</w:t>
      </w:r>
    </w:p>
    <w:p>
      <w:pPr>
        <w:numPr>
          <w:ilvl w:val="0"/>
          <w:numId w:val="1001"/>
        </w:numPr>
        <w:pStyle w:val="Compact"/>
      </w:pPr>
      <w:r>
        <w:rPr>
          <w:bCs/>
          <w:b/>
        </w:rPr>
        <w:t xml:space="preserve">Inflation Rate:</w:t>
      </w:r>
      <w:r>
        <w:t xml:space="preserve"> </w:t>
      </w:r>
      <w:r>
        <w:t xml:space="preserve">While national inflation fluctuates, prices in Pakistan Islamabad remain consistently higher due to logistics and real estate costs.</w:t>
      </w:r>
    </w:p>
    <w:p>
      <w:pPr>
        <w:numPr>
          <w:ilvl w:val="0"/>
          <w:numId w:val="1001"/>
        </w:numPr>
        <w:pStyle w:val="Compact"/>
      </w:pPr>
      <w:r>
        <w:rPr>
          <w:bCs/>
          <w:b/>
        </w:rPr>
        <w:t xml:space="preserve">Labor Market Participation:</w:t>
      </w:r>
      <w:r>
        <w:t xml:space="preserve">The unemployment rate in Pakistan Islamabad is lower than the national average, largely due to the presence of stable federal government jobs. However, underemployment among youth remains a concern.</w:t>
      </w:r>
    </w:p>
    <w:p>
      <w:pPr>
        <w:numPr>
          <w:ilvl w:val="0"/>
          <w:numId w:val="1001"/>
        </w:numPr>
        <w:pStyle w:val="Compact"/>
      </w:pPr>
      <w:r>
        <w:rPr>
          <w:bCs/>
          <w:b/>
        </w:rPr>
        <w:t xml:space="preserve">Fiscal Deficit:</w:t>
      </w:r>
      <w:r>
        <w:t xml:space="preserve">The local administration’s budget relies heavily on federal transfers, highlighting a need for greater local revenue generation mechanisms.</w:t>
      </w:r>
    </w:p>
    <w:p>
      <w:pPr>
        <w:pStyle w:val="FirstParagraph"/>
      </w:pPr>
      <w:r>
        <w:t xml:space="preserve">An Economist analyzing these figures must note the disparity between formal and informal sectors. In Pakistan Islamabad, while the formal sector is robust, the informal economy in surrounding areas contributes significantly to local consumption but remains untaxed and unregulated.</w:t>
      </w:r>
    </w:p>
    <w:bookmarkEnd w:id="22"/>
    <w:bookmarkStart w:id="26" w:name="strategic-pillars-for-growth"/>
    <w:p>
      <w:pPr>
        <w:pStyle w:val="Heading2"/>
      </w:pPr>
      <w:r>
        <w:t xml:space="preserve">4. Strategic Pillars for Growth</w:t>
      </w:r>
    </w:p>
    <w:p>
      <w:pPr>
        <w:pStyle w:val="FirstParagraph"/>
      </w:pPr>
      <w:r>
        <w:t xml:space="preserve">This Project Report proposes three strategic pillars that must be addressed to ensure long-term economic viability in Pakistan Islamabad:</w:t>
      </w:r>
    </w:p>
    <w:bookmarkStart w:id="23" w:name="Xb9e25ff1ec1c2366a604e41c829cf5a11a880b6"/>
    <w:p>
      <w:pPr>
        <w:pStyle w:val="Heading3"/>
      </w:pPr>
      <w:r>
        <w:t xml:space="preserve">4.1 Digital Transformation and Tech Ecosystems</w:t>
      </w:r>
    </w:p>
    <w:p>
      <w:pPr>
        <w:pStyle w:val="FirstParagraph"/>
      </w:pPr>
      <w:r>
        <w:t xml:space="preserve">Pakistan Islamabad has emerged as a hub for technology startups. Leveraging this trend requires targeted policy support. The Economist recommends establishing special economic zones dedicated to IT exports within Pakistan Islamabad, offering tax incentives that align with international standards to attract global firms.</w:t>
      </w:r>
    </w:p>
    <w:bookmarkEnd w:id="23"/>
    <w:bookmarkStart w:id="24" w:name="sustainable-urban-infrastructure"/>
    <w:p>
      <w:pPr>
        <w:pStyle w:val="Heading3"/>
      </w:pPr>
      <w:r>
        <w:t xml:space="preserve">4.2 Sustainable Urban Infrastructure</w:t>
      </w:r>
    </w:p>
    <w:p>
      <w:pPr>
        <w:pStyle w:val="FirstParagraph"/>
      </w:pPr>
      <w:r>
        <w:t xml:space="preserve">The rapid urbanization of Pakistan Islamabad has put strain on existing infrastructure. A comprehensive Project Report analysis suggests that public-private partnerships (PPPs) are essential for upgrading transport networks and waste management systems. Efficient logistics within Pakistan Islamabad will reduce operational costs for businesses, thereby enhancing competitiveness.</w:t>
      </w:r>
    </w:p>
    <w:bookmarkEnd w:id="24"/>
    <w:bookmarkStart w:id="25" w:name="human-capital-development"/>
    <w:p>
      <w:pPr>
        <w:pStyle w:val="Heading3"/>
      </w:pPr>
      <w:r>
        <w:t xml:space="preserve">4.3 Human Capital Development</w:t>
      </w:r>
    </w:p>
    <w:p>
      <w:pPr>
        <w:pStyle w:val="FirstParagraph"/>
      </w:pPr>
      <w:r>
        <w:t xml:space="preserve">The demographic dividend of Pakistan lies in its youth, particularly those residing in urban centers like Pakistan Islamabad. Investment in higher education and vocational training is critical. The Economist argues that aligning curriculum with market needs can reduce the skills mismatch that currently plagues the job market.</w:t>
      </w:r>
    </w:p>
    <w:bookmarkEnd w:id="25"/>
    <w:bookmarkEnd w:id="26"/>
    <w:bookmarkStart w:id="27" w:name="risk-assessment-and-mitigation"/>
    <w:p>
      <w:pPr>
        <w:pStyle w:val="Heading2"/>
      </w:pPr>
      <w:r>
        <w:t xml:space="preserve">5. Risk Assessment and Mitigation</w:t>
      </w:r>
    </w:p>
    <w:p>
      <w:pPr>
        <w:pStyle w:val="FirstParagraph"/>
      </w:pPr>
      <w:r>
        <w:t xml:space="preserve">No economic analysis is complete without addressing risks. For Pakistan Islamabad, the primary risks include political instability affecting policy continuity, environmental degradation threatening livability, and global monetary tightening affecting foreign investment flows. The Project Report suggests implementing a risk-mitigation framework that diversifies revenue sources and strengthens institutional governance to withstand external shocks.</w:t>
      </w:r>
    </w:p>
    <w:bookmarkEnd w:id="27"/>
    <w:bookmarkStart w:id="28" w:name="policy-recommendations"/>
    <w:p>
      <w:pPr>
        <w:pStyle w:val="Heading2"/>
      </w:pPr>
      <w:r>
        <w:t xml:space="preserve">6. Policy Recommendations</w:t>
      </w:r>
    </w:p>
    <w:p>
      <w:pPr>
        <w:pStyle w:val="FirstParagraph"/>
      </w:pPr>
      <w:r>
        <w:t xml:space="preserve">Based on the preceding analysis, the following recommendations are presented for immediate consideration:</w:t>
      </w:r>
    </w:p>
    <w:p>
      <w:pPr>
        <w:numPr>
          <w:ilvl w:val="0"/>
          <w:numId w:val="1002"/>
        </w:numPr>
        <w:pStyle w:val="Compact"/>
      </w:pPr>
      <w:r>
        <w:rPr>
          <w:bCs/>
          <w:b/>
        </w:rPr>
        <w:t xml:space="preserve">Digital Taxation Framework:</w:t>
      </w:r>
      <w:r>
        <w:t xml:space="preserve">Incorporate gig economy workers and tech freelancers into the tax net to broaden the revenue base in Pakistan Islamabad without stifling innovation.</w:t>
      </w:r>
    </w:p>
    <w:p>
      <w:pPr>
        <w:numPr>
          <w:ilvl w:val="0"/>
          <w:numId w:val="1002"/>
        </w:numPr>
        <w:pStyle w:val="Compact"/>
      </w:pPr>
      <w:r>
        <w:rPr>
          <w:bCs/>
          <w:b/>
        </w:rPr>
        <w:t xml:space="preserve">Green Energy Transition:</w:t>
      </w:r>
      <w:r>
        <w:t xml:space="preserve">Promote solar energy adoption in residential and commercial buildings across Pakistan Islamabad to reduce reliance on imported fuels.</w:t>
      </w:r>
    </w:p>
    <w:p>
      <w:pPr>
        <w:numPr>
          <w:ilvl w:val="0"/>
          <w:numId w:val="1002"/>
        </w:numPr>
        <w:pStyle w:val="Compact"/>
      </w:pPr>
      <w:r>
        <w:rPr>
          <w:bCs/>
          <w:b/>
        </w:rPr>
        <w:t xml:space="preserve">Cross-Border Trade Facilitation:</w:t>
      </w:r>
      <w:r>
        <w:t xml:space="preserve">Leverage the diplomatic status of Pakistan Islamabad to create trade liaison offices that facilitate easier export procedures for local businesses.</w:t>
      </w:r>
    </w:p>
    <w:bookmarkEnd w:id="28"/>
    <w:bookmarkStart w:id="29" w:name="conclusion"/>
    <w:p>
      <w:pPr>
        <w:pStyle w:val="Heading2"/>
      </w:pPr>
      <w:r>
        <w:t xml:space="preserve">7. Conclusion</w:t>
      </w:r>
    </w:p>
    <w:p>
      <w:pPr>
        <w:pStyle w:val="FirstParagraph"/>
      </w:pPr>
      <w:r>
        <w:t xml:space="preserve">In conclusion, this Project Report underscores the pivotal role that Pakistan Islamabad plays in the economic narrative of Pakistan. As an Economist, it is evident that while challenges exist, the potential for transformative growth is immense. By focusing on digital infrastructure, sustainable urban planning, and human capital development, policymakers can ensure that Pakistan Islamabad remains a beacon of economic stability and progress. The insights derived from this report serve as a roadmap for stakeholders committed to building a resilient economy in Pakistan Islamabad.</w:t>
      </w:r>
    </w:p>
    <w:bookmarkEnd w:id="29"/>
    <w:bookmarkStart w:id="30" w:name="references-and-methodology"/>
    <w:p>
      <w:pPr>
        <w:pStyle w:val="Heading2"/>
      </w:pPr>
      <w:r>
        <w:t xml:space="preserve">8. References and Methodology</w:t>
      </w:r>
    </w:p>
    <w:p>
      <w:pPr>
        <w:pStyle w:val="FirstParagraph"/>
      </w:pPr>
      <w:r>
        <w:t xml:space="preserve">The data utilized in this Project Report was sourced from the State Bank of Pakistan, the Pakistan Bureau of Statistics, and local municipal records concerning Pakistan Islamabad. The economic modeling techniques applied include time-series analysis and comparative sectoral benchmarking against similar federal capitals globally.</w:t>
      </w:r>
    </w:p>
    <w:p>
      <w:pPr>
        <w:pStyle w:val="BodyText"/>
      </w:pPr>
      <w:r>
        <w:t xml:space="preserve">© 2023 Economist Project Analysis Group. All Rights Reserved.</w:t>
      </w:r>
      <w:r>
        <w:br/>
      </w:r>
      <w:r>
        <w:t xml:space="preserve">Prepared for the Economic Review Board of Pakistan Islamabad.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Project Report: Pakistan Islamabad</dc:title>
  <dc:creator/>
  <dc:language>en</dc:language>
  <cp:keywords/>
  <dcterms:created xsi:type="dcterms:W3CDTF">2026-07-29T20:58:27Z</dcterms:created>
  <dcterms:modified xsi:type="dcterms:W3CDTF">2026-07-29T20:58:27Z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