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Pakistan</w:t>
      </w:r>
      <w:r>
        <w:t xml:space="preserve"> </w:t>
      </w:r>
      <w:r>
        <w:t xml:space="preserve">Karachi</w:t>
      </w:r>
    </w:p>
    <w:bookmarkStart w:id="30" w:name="Xd2dceda0597435d2392831d905e624a0db09077"/>
    <w:p>
      <w:pPr>
        <w:pStyle w:val="Heading1"/>
      </w:pPr>
      <w:r>
        <w:t xml:space="preserve">Project Report: Analyzing the Impact and Role of The Economist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br/>
      </w:r>
      <w:r>
        <w:t xml:space="preserve">The Economist is a weekly newspaper intended for English-speaking global readers and the Economist is an influential publication. This report focuses on Pakistan Karachi as the primary case study region to examine how this specific publication influences economic discourse in one of South Asia's most vital cities.</w:t>
      </w:r>
    </w:p>
    <w:bookmarkStart w:id="20" w:name="executive-summary"/>
    <w:p>
      <w:pPr>
        <w:pStyle w:val="Heading2"/>
      </w:pPr>
      <w:r>
        <w:t xml:space="preserve">1. Executive Summary</w:t>
      </w:r>
    </w:p>
    <w:p>
      <w:pPr>
        <w:pStyle w:val="FirstParagraph"/>
      </w:pPr>
      <w:r>
        <w:t xml:space="preserve">This Project Report serves as a comprehensive analysis of the influence, circulation, and intellectual footprint of The Economist within the context of Pakistan Karachi. As Pakistan’s economic engine and largest port city Karachi faces complex challenges ranging from infrastructure deficits to fiscal volatility. The Economist provides a global perspective that is often sought after by policymakers, corporate leaders in Karachi’s business district, and academic institutions. This document outlines the strategic importance of understanding how Western economic theories disseminated through The Economist shape local perceptions of development, investment, and reform in Pakistan Karachi.</w:t>
      </w:r>
    </w:p>
    <w:bookmarkEnd w:id="20"/>
    <w:bookmarkStart w:id="21" w:name="introduction"/>
    <w:p>
      <w:pPr>
        <w:pStyle w:val="Heading2"/>
      </w:pPr>
      <w:r>
        <w:t xml:space="preserve">2. Introduction</w:t>
      </w:r>
    </w:p>
    <w:p>
      <w:pPr>
        <w:pStyle w:val="FirstParagraph"/>
      </w:pPr>
      <w:r>
        <w:t xml:space="preserve">The global information landscape is dominated by a few key financial publications, among which The Economist stands out for its distinct editorial stance: classically liberal, advocating for free markets and globalization. For a developing economy like Pakistan Karachi plays a pivotal role as the entry point for international trade and foreign direct investment (FDI). Consequently the way economic narratives are constructed in publications like The Economist has tangible effects on investor sentiment.</w:t>
      </w:r>
    </w:p>
    <w:p>
      <w:pPr>
        <w:pStyle w:val="BodyText"/>
      </w:pPr>
      <w:r>
        <w:t xml:space="preserve">This Project Report aims to dissect the relationship between The Economist’s reporting and its reception among stakeholders in Pakistan Karachi. It explores how data-driven analysis from London-based editors translates into local policy debates. Furthermore, it assesses whether the economic models proposed in The Economist align with the ground realities of Pakistan Karachi or if they create a disconnect between global expectations and local capabilities.</w:t>
      </w:r>
    </w:p>
    <w:bookmarkEnd w:id="21"/>
    <w:bookmarkStart w:id="22" w:name="X362c323ff10bda7c9b49d19b687ad76f9fd7066"/>
    <w:p>
      <w:pPr>
        <w:pStyle w:val="Heading2"/>
      </w:pPr>
      <w:r>
        <w:t xml:space="preserve">3. The Role of The Economist in Global Economic Discourse</w:t>
      </w:r>
    </w:p>
    <w:p>
      <w:pPr>
        <w:pStyle w:val="FirstParagraph"/>
      </w:pPr>
      <w:r>
        <w:t xml:space="preserve">To understand its impact locally, one must first appreciate the stature of The Economist globally. Founded in 1843 the publication is known for its concise, data-heavy analysis and unconventional political stance which often diverges from traditional left-right paradigms. It is widely read by bankers, CEOs, and heads of state.</w:t>
      </w:r>
    </w:p>
    <w:p>
      <w:pPr>
        <w:pStyle w:val="BodyText"/>
      </w:pPr>
      <w:r>
        <w:t xml:space="preserve">The Economist does not merely report news; it frames narratives. For instance when The Economist publishes an article on "The Pakistan Economy" or discusses regional stability in South Asia the tone—whether optimistic about reform potential or critical of governance issues—can significantly impact bond yields and currency valuation in markets like Karachi. The publication’s authority lies in its perceived objectivity, even though it carries a clear ideological bias toward neoliberal economics.</w:t>
      </w:r>
    </w:p>
    <w:bookmarkEnd w:id="22"/>
    <w:bookmarkStart w:id="25" w:name="contextual-analysis-pakistan-karachi"/>
    <w:p>
      <w:pPr>
        <w:pStyle w:val="Heading2"/>
      </w:pPr>
      <w:r>
        <w:t xml:space="preserve">4. Contextual Analysis: Pakistan Karachi</w:t>
      </w:r>
    </w:p>
    <w:p>
      <w:pPr>
        <w:pStyle w:val="FirstParagraph"/>
      </w:pPr>
      <w:r>
        <w:t xml:space="preserve">Pakistan Karachi is not just a city; it is an economic entity unto itself, contributing significantly to the national exchequer through the Port of Karachi and the Dry Port. However it also faces severe urban planning challenges, security concerns, and bureaucratic hurdles. For international observers looking at Pakistan Karachi as a hub for textile exports or technology services The Economist often serves as a primary reference point.</w:t>
      </w:r>
    </w:p>
    <w:bookmarkStart w:id="23" w:name="investment-sentiment"/>
    <w:p>
      <w:pPr>
        <w:pStyle w:val="Heading3"/>
      </w:pPr>
      <w:r>
        <w:t xml:space="preserve">4.1 Investment Sentiment</w:t>
      </w:r>
    </w:p>
    <w:p>
      <w:pPr>
        <w:pStyle w:val="FirstParagraph"/>
      </w:pPr>
      <w:r>
        <w:t xml:space="preserve">In the corporate sector of Pakistan Karachi multinationals and local conglomerates alike monitor The Economist closely. When the publication highlights regulatory bottlenecks in Pakistan it influences risk assessments for projects in Karachi’s industrial zones such as SITE or Korangi Industrial Area. Conversely, positive coverage regarding structural reforms can boost confidence among foreign investors considering joint ventures.</w:t>
      </w:r>
    </w:p>
    <w:bookmarkEnd w:id="23"/>
    <w:bookmarkStart w:id="24" w:name="policy-formulation"/>
    <w:p>
      <w:pPr>
        <w:pStyle w:val="Heading3"/>
      </w:pPr>
      <w:r>
        <w:t xml:space="preserve">4.2 Policy Formulation</w:t>
      </w:r>
    </w:p>
    <w:p>
      <w:pPr>
        <w:pStyle w:val="FirstParagraph"/>
      </w:pPr>
      <w:r>
        <w:t xml:space="preserve">Economists within the Pakistani government and think tanks in Pakistan Karachi often cite The Economist’s indices, such as the Democracy Index or Governance Indicators, when advocating for policy shifts. There is a symbiotic relationship where local experts use The Economist’s data to validate their arguments for deregulation or privatization initiatives.</w:t>
      </w:r>
    </w:p>
    <w:bookmarkEnd w:id="24"/>
    <w:bookmarkEnd w:id="25"/>
    <w:bookmarkStart w:id="26" w:name="X82d53b905e76e442abffee5b3c225fb423a1b76"/>
    <w:p>
      <w:pPr>
        <w:pStyle w:val="Heading2"/>
      </w:pPr>
      <w:r>
        <w:t xml:space="preserve">5. Critical Evaluation of Narrative Alignment</w:t>
      </w:r>
    </w:p>
    <w:p>
      <w:pPr>
        <w:pStyle w:val="FirstParagraph"/>
      </w:pPr>
      <w:r>
        <w:t xml:space="preserve">A crucial aspect of this Project Report is evaluating the alignment between The Economist’s recommendations and the socio-economic fabric of Pakistan Karachi. Critics argue that The Economist sometimes applies a one-size-fits-all neoliberal approach that may not account for the unique institutional weaknesses in developing nations.</w:t>
      </w:r>
    </w:p>
    <w:p>
      <w:pPr>
        <w:pStyle w:val="BodyText"/>
      </w:pPr>
      <w:r>
        <w:t xml:space="preserve">In the context of Pakistan Karachi, issues such as informal labor markets, energy subsidies, and land tenure systems are complex. The Economist’s push for rapid market liberalization might overlook these nuances. However proponents argue that without such external pressure and clear frameworks provided by global standard-setters like The Economist, necessary but painful reforms in Pakistan Karachi might never be implemented.</w:t>
      </w:r>
    </w:p>
    <w:bookmarkEnd w:id="26"/>
    <w:bookmarkStart w:id="27" w:name="challenges-and-limitations"/>
    <w:p>
      <w:pPr>
        <w:pStyle w:val="Heading2"/>
      </w:pPr>
      <w:r>
        <w:t xml:space="preserve">6. Challenges and Limitations</w:t>
      </w:r>
    </w:p>
    <w:p>
      <w:pPr>
        <w:pStyle w:val="FirstParagraph"/>
      </w:pPr>
      <w:r>
        <w:t xml:space="preserve">The dissemination of The Economist in Pakistan Karachi is not without challenges. While digital subscriptions are growing, the high cost of print editions limits access to elite circles. Furthermore, there is a language barrier; despite being an English-language publication its dense prose and use of economic jargon can make it inaccessible to the broader public in Pakistan Karachi who may rely on translated summaries or secondary reports.</w:t>
      </w:r>
    </w:p>
    <w:p>
      <w:pPr>
        <w:pStyle w:val="BodyText"/>
      </w:pPr>
      <w:r>
        <w:t xml:space="preserve">Additionally, digital censorship and intermittent internet reliability in parts of Pakistan Karachi can hinder real-time access to The Economist’s online platforms, affecting the immediacy with which information reaches key stakeholders.</w:t>
      </w:r>
    </w:p>
    <w:bookmarkEnd w:id="27"/>
    <w:bookmarkStart w:id="28" w:name="strategic-recommendations"/>
    <w:p>
      <w:pPr>
        <w:pStyle w:val="Heading2"/>
      </w:pPr>
      <w:r>
        <w:t xml:space="preserve">7. Strategic Recommendations</w:t>
      </w:r>
    </w:p>
    <w:p>
      <w:pPr>
        <w:pStyle w:val="FirstParagraph"/>
      </w:pPr>
      <w:r>
        <w:t xml:space="preserve">Based on the findings of this Project Report regarding The Economist and its role in Pakistan Karachi, several recommendations are proposed:</w:t>
      </w:r>
    </w:p>
    <w:p>
      <w:pPr>
        <w:numPr>
          <w:ilvl w:val="0"/>
          <w:numId w:val="1001"/>
        </w:numPr>
        <w:pStyle w:val="Compact"/>
      </w:pPr>
      <w:r>
        <w:rPr>
          <w:bCs/>
          <w:b/>
        </w:rPr>
        <w:t xml:space="preserve">Digital Accessibility Initiatives:</w:t>
      </w:r>
      <w:r>
        <w:t xml:space="preserve"> </w:t>
      </w:r>
      <w:r>
        <w:t xml:space="preserve">Partnerships with local universities in Pakistan Karachi could facilitate free or subsidized access to The Economist archives for students and researchers, ensuring that future leaders understand global economic trends.</w:t>
      </w:r>
    </w:p>
    <w:p>
      <w:pPr>
        <w:numPr>
          <w:ilvl w:val="0"/>
          <w:numId w:val="1001"/>
        </w:numPr>
        <w:pStyle w:val="Compact"/>
      </w:pPr>
      <w:r>
        <w:rPr>
          <w:bCs/>
          <w:b/>
        </w:rPr>
        <w:t xml:space="preserve">Synopsis Publications:</w:t>
      </w:r>
      <w:r>
        <w:t xml:space="preserve"> </w:t>
      </w:r>
      <w:r>
        <w:t xml:space="preserve">Local think tanks should produce weekly summaries of relevant The Economist articles tailored specifically for policymakers in Pakistan Karachi, highlighting actionable insights.</w:t>
      </w:r>
    </w:p>
    <w:p>
      <w:pPr>
        <w:numPr>
          <w:ilvl w:val="0"/>
          <w:numId w:val="1001"/>
        </w:numPr>
        <w:pStyle w:val="Compact"/>
      </w:pPr>
      <w:r>
        <w:rPr>
          <w:bCs/>
          <w:b/>
        </w:rPr>
        <w:t xml:space="preserve">Balanced Dialogue:</w:t>
      </w:r>
      <w:r>
        <w:t xml:space="preserve"> </w:t>
      </w:r>
      <w:r>
        <w:t xml:space="preserve">Editorial boards in Pakistan Karachi should encourage debates that critique or contextualize The Economist’s views, ensuring that global perspectives are adapted to local realities rather than blindly adopted.</w:t>
      </w:r>
    </w:p>
    <w:bookmarkEnd w:id="28"/>
    <w:bookmarkStart w:id="29" w:name="conclusion"/>
    <w:p>
      <w:pPr>
        <w:pStyle w:val="Heading2"/>
      </w:pPr>
      <w:r>
        <w:t xml:space="preserve">8. Conclusion</w:t>
      </w:r>
    </w:p>
    <w:p>
      <w:pPr>
        <w:pStyle w:val="FirstParagraph"/>
      </w:pPr>
      <w:r>
        <w:t xml:space="preserve">In conclusion, this Project Report underscores the significant influence of The Economist on economic discourse surrounding Pakistan Karachi. As a beacon of liberal economic thought, The Economist shapes how both domestic and international actors perceive the opportunities and risks in Pakistan’s largest city.</w:t>
      </w:r>
    </w:p>
    <w:p>
      <w:pPr>
        <w:pStyle w:val="BodyText"/>
      </w:pPr>
      <w:r>
        <w:t xml:space="preserve">The interplay between global media narratives from The Economist and local economic actions in Pakistan Karachi is complex but vital. For sustainable growth it is imperative that stakeholders in Pakistan Karachi engage critically with such publications, utilizing their data while remaining mindful of local constraints. Ultimately the goal must be to harmonize the global insights offered by The Economist with the unique developmental needs of Pakistan Karachi.</w:t>
      </w:r>
    </w:p>
    <w:p>
      <w:r>
        <w:pict>
          <v:rect style="width:0;height:1.5pt" o:hralign="center" o:hrstd="t" o:hr="t"/>
        </w:pict>
      </w:r>
    </w:p>
    <w:p>
      <w:pPr>
        <w:pStyle w:val="FirstParagraph"/>
      </w:pPr>
      <w:r>
        <w:rPr>
          <w:iCs/>
          <w:i/>
        </w:rPr>
        <w:t xml:space="preserve">Note: This document is strictly for informational purposes within the scope of economic research and does not constitute financial advice. All references to The Economist are made in an analytical context regarding media influence on economic policy in Pakistan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Economist in Pakistan Karachi</dc:title>
  <dc:creator/>
  <dc:language>en</dc:language>
  <cp:keywords/>
  <dcterms:created xsi:type="dcterms:W3CDTF">2026-07-29T13:44:09Z</dcterms:created>
  <dcterms:modified xsi:type="dcterms:W3CDTF">2026-07-29T13:44:09Z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