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Development</w:t>
      </w:r>
      <w:r>
        <w:t xml:space="preserve"> </w:t>
      </w:r>
      <w:r>
        <w:t xml:space="preserve">Project</w:t>
      </w:r>
      <w:r>
        <w:t xml:space="preserve"> </w:t>
      </w:r>
      <w:r>
        <w:t xml:space="preserve">Report:</w:t>
      </w:r>
      <w:r>
        <w:t xml:space="preserve"> </w:t>
      </w:r>
      <w:r>
        <w:t xml:space="preserve">Senegal,</w:t>
      </w:r>
      <w:r>
        <w:t xml:space="preserve"> </w:t>
      </w:r>
      <w:r>
        <w:t xml:space="preserve">Dakar</w:t>
      </w:r>
    </w:p>
    <w:bookmarkStart w:id="30" w:name="economic-development-project-report"/>
    <w:p>
      <w:pPr>
        <w:pStyle w:val="Heading1"/>
      </w:pPr>
      <w:r>
        <w:t xml:space="preserve">Economic Development Project Report</w:t>
      </w:r>
    </w:p>
    <w:bookmarkStart w:id="20" w:name="date-october-26-2023"/>
    <w:p>
      <w:pPr>
        <w:pStyle w:val="Heading3"/>
      </w:pPr>
      <w:r>
        <w:rPr>
          <w:bCs/>
          <w:b/>
        </w:rPr>
        <w:t xml:space="preserve">Date:</w:t>
      </w:r>
      <w:r>
        <w:t xml:space="preserve"> </w:t>
      </w:r>
      <w:r>
        <w:t xml:space="preserve">October 26, 2023</w:t>
      </w:r>
    </w:p>
    <w:p>
      <w:pPr>
        <w:pStyle w:val="FirstParagraph"/>
      </w:pPr>
      <w:r>
        <w:rPr>
          <w:bCs/>
          <w:b/>
        </w:rPr>
        <w:t xml:space="preserve">To:</w:t>
      </w:r>
      <w:r>
        <w:t xml:space="preserve"> </w:t>
      </w:r>
      <w:r>
        <w:t xml:space="preserve">Stakeholders and Investors in the West African Economic Zone</w:t>
      </w:r>
    </w:p>
    <w:p>
      <w:pPr>
        <w:pStyle w:val="BodyText"/>
      </w:pPr>
      <w:r>
        <w:rPr>
          <w:bCs/>
          <w:b/>
        </w:rPr>
        <w:t xml:space="preserve">From:</w:t>
      </w:r>
      <w:r>
        <w:t xml:space="preserve"> </w:t>
      </w:r>
      <w:r>
        <w:t xml:space="preserve">Senior Economic Analysis Division</w:t>
      </w:r>
    </w:p>
    <w:bookmarkEnd w:id="20"/>
    <w:bookmarkStart w:id="21" w:name="introduction-and-contextual-background"/>
    <w:p>
      <w:pPr>
        <w:pStyle w:val="Heading2"/>
      </w:pPr>
      <w:r>
        <w:t xml:space="preserve">1. Introduction and Contextual Background</w:t>
      </w:r>
    </w:p>
    <w:p>
      <w:pPr>
        <w:pStyle w:val="FirstParagraph"/>
      </w:pPr>
      <w:r>
        <w:t xml:space="preserve">This Project Report serves as a comprehensive analysis of the current economic landscape, strategic opportunities, and developmental challenges facing the region of Senegal Dakar. As the capital city and economic hub of Senegal, Dakar plays a pivotal role not only in national growth but also in stabilizing the broader West African Economic and Monetary Union (WAEMU). The purpose of this document is to provide an economist’s perspective on recent market trends, infrastructure investments, and policy frameworks that influence business operations in Senegal Dakar.</w:t>
      </w:r>
    </w:p>
    <w:p>
      <w:pPr>
        <w:pStyle w:val="BodyText"/>
      </w:pPr>
      <w:r>
        <w:t xml:space="preserve">The relevance of this Project Report is underscored by the rapid urbanization of Senegal Dakar and its increasing integration into global supply chains. Understanding the specific economic dynamics of this region is crucial for stakeholders aiming to capitalize on emerging opportunities while mitigating risks associated with regional volatility. This report aims to bridge the gap between macroeconomic theory and practical application in the unique context of Senegal Dakar.</w:t>
      </w:r>
    </w:p>
    <w:bookmarkEnd w:id="21"/>
    <w:bookmarkStart w:id="22" w:name="macroeconomic-indicators-and-performance"/>
    <w:p>
      <w:pPr>
        <w:pStyle w:val="Heading2"/>
      </w:pPr>
      <w:r>
        <w:t xml:space="preserve">2. Macroeconomic Indicators and Performance</w:t>
      </w:r>
    </w:p>
    <w:p>
      <w:pPr>
        <w:pStyle w:val="FirstParagraph"/>
      </w:pPr>
      <w:r>
        <w:t xml:space="preserve">An economist analyzing the current state of Senegal Dakar must first look at key macroeconomic indicators. In recent years, Senegal has demonstrated resilience amidst global economic shocks, maintaining a steady GDP growth rate that outpaces many regional peers. For the region of Senegal Dakar specifically, this growth is driven by robust sectors including services, telecommunications, construction, and financial services.</w:t>
      </w:r>
    </w:p>
    <w:p>
      <w:pPr>
        <w:pStyle w:val="BodyText"/>
      </w:pPr>
      <w:r>
        <w:t xml:space="preserve">The Project Report highlights that inflation rates in Senegal Dakar have remained relatively contained compared to historical averages, although global energy price fluctuations continue to pose upward pressure on consumer prices. The Central Bank of West African States (BCEAO) has maintained a prudent monetary policy, ensuring currency stability within the CFA Franc zone. This stability is a significant attractor for foreign direct investment (FDI) in Senegal Dakar.</w:t>
      </w:r>
    </w:p>
    <w:p>
      <w:pPr>
        <w:numPr>
          <w:ilvl w:val="0"/>
          <w:numId w:val="1001"/>
        </w:numPr>
        <w:pStyle w:val="Compact"/>
      </w:pPr>
      <w:r>
        <w:rPr>
          <w:bCs/>
          <w:b/>
        </w:rPr>
        <w:t xml:space="preserve">GDP Growth:</w:t>
      </w:r>
      <w:r>
        <w:t xml:space="preserve"> </w:t>
      </w:r>
      <w:r>
        <w:t xml:space="preserve">Consistent double-digit growth projections driven by urban expansion in Senegal Dakar.</w:t>
      </w:r>
    </w:p>
    <w:p>
      <w:pPr>
        <w:numPr>
          <w:ilvl w:val="0"/>
          <w:numId w:val="1001"/>
        </w:numPr>
        <w:pStyle w:val="Compact"/>
      </w:pPr>
      <w:r>
        <w:rPr>
          <w:bCs/>
          <w:b/>
        </w:rPr>
        <w:t xml:space="preserve">Inflation Control:</w:t>
      </w:r>
      <w:r>
        <w:t xml:space="preserve"> </w:t>
      </w:r>
      <w:r>
        <w:t xml:space="preserve">Moderated by strategic subsidies and stable exchange rates, though food security remains a concern.</w:t>
      </w:r>
    </w:p>
    <w:p>
      <w:pPr>
        <w:numPr>
          <w:ilvl w:val="0"/>
          <w:numId w:val="1001"/>
        </w:numPr>
        <w:pStyle w:val="Compact"/>
      </w:pPr>
      <w:r>
        <w:rPr>
          <w:bCs/>
          <w:b/>
        </w:rPr>
        <w:t xml:space="preserve">Fiscal Deficit:</w:t>
      </w:r>
      <w:r>
        <w:t xml:space="preserve"> </w:t>
      </w:r>
      <w:r>
        <w:t xml:space="preserve">Managed through improved tax collection mechanisms and infrastructure public-private partnerships (PPPs).</w:t>
      </w:r>
    </w:p>
    <w:bookmarkEnd w:id="22"/>
    <w:bookmarkStart w:id="26" w:name="X76b9943729ecf4c8c648e2769a08807aa51b625"/>
    <w:p>
      <w:pPr>
        <w:pStyle w:val="Heading2"/>
      </w:pPr>
      <w:r>
        <w:t xml:space="preserve">3. Sectoral Analysis: Key Drivers in Senegal Dakar</w:t>
      </w:r>
    </w:p>
    <w:p>
      <w:pPr>
        <w:pStyle w:val="FirstParagraph"/>
      </w:pPr>
      <w:r>
        <w:t xml:space="preserve">To fully appreciate the economic potential of Senegal Dakar, this Project Report dissects the primary sectors contributing to its prosperity.</w:t>
      </w:r>
    </w:p>
    <w:bookmarkStart w:id="23" w:name="a.-the-service-and-financial-sector"/>
    <w:p>
      <w:pPr>
        <w:pStyle w:val="Heading3"/>
      </w:pPr>
      <w:r>
        <w:rPr>
          <w:bCs/>
          <w:b/>
        </w:rPr>
        <w:t xml:space="preserve">A. The Service and Financial Sector</w:t>
      </w:r>
    </w:p>
    <w:p>
      <w:pPr>
        <w:pStyle w:val="FirstParagraph"/>
      </w:pPr>
      <w:r>
        <w:t xml:space="preserve">Dakar serves as the financial heart of Francophone West Africa. The city hosts regional headquarters for multinational corporations, banking institutions, and insurance firms. An economist notes that the digitization of financial services in Senegal Dakar has led to increased financial inclusion, fostering a more dynamic consumer market.</w:t>
      </w:r>
    </w:p>
    <w:bookmarkEnd w:id="23"/>
    <w:bookmarkStart w:id="24" w:name="b.-infrastructure-and-construction"/>
    <w:p>
      <w:pPr>
        <w:pStyle w:val="Heading3"/>
      </w:pPr>
      <w:r>
        <w:rPr>
          <w:bCs/>
          <w:b/>
        </w:rPr>
        <w:t xml:space="preserve">B. Infrastructure and Construction</w:t>
      </w:r>
    </w:p>
    <w:p>
      <w:pPr>
        <w:pStyle w:val="FirstParagraph"/>
      </w:pPr>
      <w:r>
        <w:t xml:space="preserve">The construction boom in Senegal Dakar is evident in the ongoing development of the Grand Dakar Expressway, new housing complexes, and commercial districts. This infrastructure investment creates immediate employment opportunities while laying the groundwork for long-term logistical efficiency. The Project Report emphasizes that sustainable urban planning is critical to managing traffic congestion and ensuring that economic benefits are distributed equitably across all neighborhoods.</w:t>
      </w:r>
    </w:p>
    <w:bookmarkEnd w:id="24"/>
    <w:bookmarkStart w:id="25" w:name="c.-tourism-and-cultural-economy"/>
    <w:p>
      <w:pPr>
        <w:pStyle w:val="Heading3"/>
      </w:pPr>
      <w:r>
        <w:rPr>
          <w:bCs/>
          <w:b/>
        </w:rPr>
        <w:t xml:space="preserve">C. Tourism and Cultural Economy</w:t>
      </w:r>
    </w:p>
    <w:p>
      <w:pPr>
        <w:pStyle w:val="FirstParagraph"/>
      </w:pPr>
      <w:r>
        <w:t xml:space="preserve">Schengel Dakar’s cultural heritage, including the Gorée Island historical site, attracts significant international tourism. This sector contributes substantially to foreign exchange earnings. However, an economist warns that over-reliance on seasonal tourism can create economic volatility. Diversification into business travel and conference hosting is recommended to stabilize revenue streams.</w:t>
      </w:r>
    </w:p>
    <w:bookmarkEnd w:id="25"/>
    <w:bookmarkEnd w:id="26"/>
    <w:bookmarkStart w:id="27" w:name="strategic-challenges-and-risks"/>
    <w:p>
      <w:pPr>
        <w:pStyle w:val="Heading2"/>
      </w:pPr>
      <w:r>
        <w:t xml:space="preserve">4. Strategic Challenges and Risks</w:t>
      </w:r>
    </w:p>
    <w:p>
      <w:pPr>
        <w:pStyle w:val="FirstParagraph"/>
      </w:pPr>
      <w:r>
        <w:t xml:space="preserve">No Project Report is complete without a rigorous assessment of risks. For Senegal Dakar, several challenges persist:</w:t>
      </w:r>
    </w:p>
    <w:p>
      <w:pPr>
        <w:numPr>
          <w:ilvl w:val="0"/>
          <w:numId w:val="1002"/>
        </w:numPr>
        <w:pStyle w:val="Compact"/>
      </w:pPr>
      <w:r>
        <w:rPr>
          <w:bCs/>
          <w:b/>
        </w:rPr>
        <w:t xml:space="preserve">Youth Unemployment:</w:t>
      </w:r>
      <w:r>
        <w:t xml:space="preserve"> </w:t>
      </w:r>
      <w:r>
        <w:t xml:space="preserve">Despite economic growth, unemployment among the youth remains high. This demographic dividend can become a liability if educational and vocational training programs are not aligned with market needs in Senegal Dakar.</w:t>
      </w:r>
    </w:p>
    <w:p>
      <w:pPr>
        <w:numPr>
          <w:ilvl w:val="0"/>
          <w:numId w:val="1002"/>
        </w:numPr>
        <w:pStyle w:val="Compact"/>
      </w:pPr>
      <w:r>
        <w:rPr>
          <w:bCs/>
          <w:b/>
        </w:rPr>
        <w:t xml:space="preserve">Bureaucratic Hurdles:</w:t>
      </w:r>
      <w:r>
        <w:t xml:space="preserve"> </w:t>
      </w:r>
      <w:r>
        <w:t xml:space="preserve">While improvements have been made, red tape still affects business registration and operation timelines. Streamlining administrative processes is essential for enhancing the ease of doing business.</w:t>
      </w:r>
    </w:p>
    <w:p>
      <w:pPr>
        <w:numPr>
          <w:ilvl w:val="0"/>
          <w:numId w:val="1002"/>
        </w:numPr>
        <w:pStyle w:val="Compact"/>
      </w:pPr>
      <w:r>
        <w:rPr>
          <w:bCs/>
          <w:b/>
        </w:rPr>
        <w:t xml:space="preserve">Environmental Sustainability:</w:t>
      </w:r>
      <w:r>
        <w:t xml:space="preserve"> </w:t>
      </w:r>
      <w:r>
        <w:t xml:space="preserve">Rapid urbanization in Senegal Dakar puts pressure on waste management systems and water resources. An economist must account for the long-term costs of environmental degradation, which can offset short-term economic gains.</w:t>
      </w:r>
    </w:p>
    <w:bookmarkEnd w:id="27"/>
    <w:bookmarkStart w:id="28" w:name="recommendations-for-stakeholders"/>
    <w:p>
      <w:pPr>
        <w:pStyle w:val="Heading2"/>
      </w:pPr>
      <w:r>
        <w:t xml:space="preserve">5. Recommendations for Stakeholders</w:t>
      </w:r>
    </w:p>
    <w:p>
      <w:pPr>
        <w:pStyle w:val="FirstParagraph"/>
      </w:pPr>
      <w:r>
        <w:t xml:space="preserve">Based on the analysis presented in this Project Report, the following recommendations are proposed for investors and policymakers interested in Senegal Dakar:</w:t>
      </w:r>
    </w:p>
    <w:p>
      <w:pPr>
        <w:numPr>
          <w:ilvl w:val="0"/>
          <w:numId w:val="1003"/>
        </w:numPr>
        <w:pStyle w:val="Compact"/>
      </w:pPr>
      <w:r>
        <w:rPr>
          <w:bCs/>
          <w:b/>
        </w:rPr>
        <w:t xml:space="preserve">Invest in Human Capital:</w:t>
      </w:r>
      <w:r>
        <w:t xml:space="preserve"> </w:t>
      </w:r>
      <w:r>
        <w:t xml:space="preserve">Collaborate with local universities and vocational centers to create tailored training programs that address the skill gaps identified by economists analyzing the labor market in Senegal Dakar.</w:t>
      </w:r>
    </w:p>
    <w:p>
      <w:pPr>
        <w:numPr>
          <w:ilvl w:val="0"/>
          <w:numId w:val="1003"/>
        </w:numPr>
        <w:pStyle w:val="Compact"/>
      </w:pPr>
      <w:r>
        <w:rPr>
          <w:bCs/>
          <w:b/>
        </w:rPr>
        <w:t xml:space="preserve">Leverage Digital Infrastructure:</w:t>
      </w:r>
      <w:r>
        <w:t xml:space="preserve"> </w:t>
      </w:r>
      <w:r>
        <w:t xml:space="preserve">Support initiatives that expand broadband access and digital payment systems, fostering innovation hubs within Senegal Dakar.</w:t>
      </w:r>
    </w:p>
    <w:p>
      <w:pPr>
        <w:numPr>
          <w:ilvl w:val="0"/>
          <w:numId w:val="1003"/>
        </w:numPr>
        <w:pStyle w:val="Compact"/>
      </w:pPr>
      <w:r>
        <w:rPr>
          <w:bCs/>
          <w:b/>
        </w:rPr>
        <w:t xml:space="preserve">Prioritize Green Economy Projects:</w:t>
      </w:r>
      <w:r>
        <w:t xml:space="preserve"> </w:t>
      </w:r>
      <w:r>
        <w:t xml:space="preserve">Invest in renewable energy and sustainable transportation solutions. This not only addresses environmental concerns but also aligns with global ESG (Environmental, Social, and Governance) investment criteria.</w:t>
      </w:r>
    </w:p>
    <w:p>
      <w:pPr>
        <w:numPr>
          <w:ilvl w:val="0"/>
          <w:numId w:val="1003"/>
        </w:numPr>
        <w:pStyle w:val="Compact"/>
      </w:pPr>
      <w:r>
        <w:rPr>
          <w:bCs/>
          <w:b/>
        </w:rPr>
        <w:t xml:space="preserve">Strengthen Regional Integration:</w:t>
      </w:r>
      <w:r>
        <w:t xml:space="preserve"> </w:t>
      </w:r>
      <w:r>
        <w:t xml:space="preserve">Utilize Dakar’s port facilities as a gateway for re-exporting goods to neighboring landlocked countries in West Africa, enhancing the city’s role as a regional logistics hub.</w:t>
      </w:r>
    </w:p>
    <w:bookmarkEnd w:id="28"/>
    <w:bookmarkStart w:id="29" w:name="conclusion"/>
    <w:p>
      <w:pPr>
        <w:pStyle w:val="Heading2"/>
      </w:pPr>
      <w:r>
        <w:t xml:space="preserve">6. Conclusion</w:t>
      </w:r>
    </w:p>
    <w:p>
      <w:pPr>
        <w:pStyle w:val="FirstParagraph"/>
      </w:pPr>
      <w:r>
        <w:t xml:space="preserve">In conclusion, this Project Report affirms that Senegal Dakar stands at a critical juncture of economic transformation. The city possesses the necessary infrastructure, strategic location, and youthful demographic to become a leading economic engine in West Africa. However, realizing this potential requires sustained commitment from both public and private sectors to address structural challenges.</w:t>
      </w:r>
    </w:p>
    <w:p>
      <w:pPr>
        <w:pStyle w:val="BodyText"/>
      </w:pPr>
      <w:r>
        <w:t xml:space="preserve">An economist’s perspective reveals that while the fundamentals are strong, proactive policy interventions are needed to ensure inclusive growth. By focusing on education, digitalization, and sustainability, stakeholders can unlock the full economic potential of Senegal Dakar. This document serves as a foundational reference for future decision-making processes related to investment and development in this vibrant region.</w:t>
      </w:r>
    </w:p>
    <w:p>
      <w:pPr>
        <w:pStyle w:val="BodyText"/>
      </w:pPr>
      <w:r>
        <w:rPr>
          <w:iCs/>
          <w:i/>
        </w:rPr>
        <w:t xml:space="preserve">This Project Report was compiled using the latest available data from national statistical offices and international financial institutions, tailored specifically for the context of Senegal Dakar.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Development Project Report: Senegal, Dakar</dc:title>
  <dc:creator/>
  <cp:keywords/>
  <dcterms:created xsi:type="dcterms:W3CDTF">2026-07-29T16:38:40Z</dcterms:created>
  <dcterms:modified xsi:type="dcterms:W3CDTF">2026-07-29T16:38:40Z</dcterms:modified>
</cp:coreProperties>
</file>

<file path=docProps/custom.xml><?xml version="1.0" encoding="utf-8"?>
<Properties xmlns="http://schemas.openxmlformats.org/officeDocument/2006/custom-properties" xmlns:vt="http://schemas.openxmlformats.org/officeDocument/2006/docPropsVTypes"/>
</file>