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Madrid</w:t>
      </w:r>
    </w:p>
    <w:bookmarkStart w:id="28" w:name="Xa919eaf9b19f59782263002ec2d871d26a4250a"/>
    <w:p>
      <w:pPr>
        <w:pStyle w:val="Heading1"/>
      </w:pPr>
      <w:r>
        <w:t xml:space="preserve">Project Report: The Strategic Influence of The Economist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Strategic Partners</w:t>
      </w:r>
      <w:r>
        <w:br/>
      </w:r>
      <w:r>
        <w:t xml:space="preserve">: Research Division</w:t>
      </w:r>
      <w:r>
        <w:br/>
      </w:r>
      <w:r>
        <w:t xml:space="preserve">&lt; strong &gt; Subject : Market Analysis , Reader Engagement , and Economic Discourse within the Capital City of Spain Madrid&lt; br /&gt;</w:t>
      </w:r>
    </w:p>
    <w:bookmarkStart w:id="20" w:name="executive-summary"/>
    <w:p>
      <w:pPr>
        <w:pStyle w:val="Heading2"/>
      </w:pPr>
      <w:r>
        <w:t xml:space="preserve">1. Executive Summary</w:t>
      </w:r>
    </w:p>
    <w:p>
      <w:pPr>
        <w:pStyle w:val="FirstParagraph"/>
      </w:pPr>
      <w:r>
        <w:t xml:space="preserve">This comprehensive project report analyzes the role, impact, and strategic positioning of</w:t>
      </w:r>
      <w:r>
        <w:t xml:space="preserve"> </w:t>
      </w:r>
      <w:r>
        <w:rPr>
          <w:iCs/>
          <w:i/>
        </w:rPr>
        <w:t xml:space="preserve">The Economist</w:t>
      </w:r>
      <w:r>
        <w:t xml:space="preserve"> </w:t>
      </w:r>
      <w:r>
        <w:t xml:space="preserve">within the specific socio-economic context of Spain Madrid. As one of the most respected weekly newspapers in the world, covering serious international news , politics and economics with a distinct liberal perspective , The Economist has maintained a significant footprint in Europe . However , its penetration into Madrid requires specific cultural and economic adaptation . This document explores how</w:t>
      </w:r>
      <w:r>
        <w:t xml:space="preserve"> </w:t>
      </w:r>
      <w:r>
        <w:rPr>
          <w:iCs/>
          <w:i/>
        </w:rPr>
        <w:t xml:space="preserve">The Economist</w:t>
      </w:r>
      <w:r>
        <w:t xml:space="preserve"> </w:t>
      </w:r>
      <w:r>
        <w:t xml:space="preserve">serves not only as a media product but as an intellectual pillar for policymakers, business leaders, and academics in Spain Madrid. By examining local economic trends, political dynamics, and reader demographics , this report aims to highlight why the publication remains indispensable for understanding global affairs through a lens that resonates with the sophisticated audience of Spain Madrid .</w:t>
      </w:r>
    </w:p>
    <w:bookmarkEnd w:id="20"/>
    <w:bookmarkStart w:id="21" w:name="Xfcf0b1f69395ceab42b091306714430c15cbe64"/>
    <w:p>
      <w:pPr>
        <w:pStyle w:val="Heading2"/>
      </w:pPr>
      <w:r>
        <w:t xml:space="preserve">2. Introduction: The Role of The Economist in Global Discourse</w:t>
      </w:r>
    </w:p>
    <w:p>
      <w:pPr>
        <w:pStyle w:val="FirstParagraph"/>
      </w:pPr>
      <w:r>
        <w:rPr>
          <w:iCs/>
          <w:i/>
        </w:rPr>
        <w:t xml:space="preserve">The Economist</w:t>
      </w:r>
      <w:r>
        <w:t xml:space="preserve">, founded in 1843 by James Wilson, has long stood as a beacon for free-market analysis and global connectivity. Its motto, "Founded on the conviction that when people are free to do as they please, civilization thrives," underscores its philosophical foundation. In the contemporary landscape , where information overload is prevalent ,</w:t>
      </w:r>
      <w:r>
        <w:t xml:space="preserve"> </w:t>
      </w:r>
      <w:r>
        <w:rPr>
          <w:iCs/>
          <w:i/>
        </w:rPr>
        <w:t xml:space="preserve">The Economist</w:t>
      </w:r>
      <w:r>
        <w:t xml:space="preserve"> </w:t>
      </w:r>
      <w:r>
        <w:t xml:space="preserve">differentiates itself through concise writing , data-driven journalism and a consistent editorial voice . For professionals and scholars located in Spain Madrid , engaging with this publication is not merely a habit but a necessity for maintaining competitive advantage in an increasingly interconnected global economy . The publication’s rigorous approach to economics provides clarity amidst uncertainty , offering readers actionable insights that are particularly valuable in volatile markets.</w:t>
      </w:r>
    </w:p>
    <w:bookmarkEnd w:id="21"/>
    <w:bookmarkStart w:id="22" w:name="X372b3c46245dc47263889062f4555b63837f17a"/>
    <w:p>
      <w:pPr>
        <w:pStyle w:val="Heading2"/>
      </w:pPr>
      <w:r>
        <w:t xml:space="preserve">3. Economic Context: Spain Madrid as a Microcosm of European Dynamics</w:t>
      </w:r>
    </w:p>
    <w:p>
      <w:pPr>
        <w:pStyle w:val="FirstParagraph"/>
      </w:pPr>
      <w:r>
        <w:t xml:space="preserve">To understand the relevance of</w:t>
      </w:r>
      <w:r>
        <w:t xml:space="preserve"> </w:t>
      </w:r>
      <w:r>
        <w:rPr>
          <w:iCs/>
          <w:i/>
        </w:rPr>
        <w:t xml:space="preserve">The Economist</w:t>
      </w:r>
      <w:r>
        <w:t xml:space="preserve">, one must first appreciate the economic stature of Spain Madrid . As the capital and largest city of Spain , Madrid is a critical hub for finance , commerce and culture in Southern Europe . The region has experienced significant recovery following recent global shocks including the pandemic and energy crises driven by geopolitical conflicts . Local industries ranging from tourism to renewable energy are evolving rapidly.</w:t>
      </w:r>
      <w:r>
        <w:t xml:space="preserve"> </w:t>
      </w:r>
      <w:r>
        <w:rPr>
          <w:iCs/>
          <w:i/>
        </w:rPr>
        <w:t xml:space="preserve">The Economist</w:t>
      </w:r>
      <w:r>
        <w:t xml:space="preserve">’s coverage of broader European trends directly impacts these local sectors. For instance, reports on European Central Bank policies , inflation rates within the Eurozone , and trade agreements with emerging markets provide Madrid-based executives with the macroeconomic context necessary for strategic planning . Thus ,</w:t>
      </w:r>
      <w:r>
        <w:t xml:space="preserve"> </w:t>
      </w:r>
      <w:r>
        <w:rPr>
          <w:iCs/>
          <w:i/>
        </w:rPr>
        <w:t xml:space="preserve">The Economist</w:t>
      </w:r>
      <w:r>
        <w:t xml:space="preserve"> </w:t>
      </w:r>
      <w:r>
        <w:t xml:space="preserve">acts as a bridge between global economic theory and local business application in Spain Madrid.</w:t>
      </w:r>
    </w:p>
    <w:bookmarkEnd w:id="22"/>
    <w:bookmarkStart w:id="23" w:name="political-landscape-and-policy-impact"/>
    <w:p>
      <w:pPr>
        <w:pStyle w:val="Heading2"/>
      </w:pPr>
      <w:r>
        <w:t xml:space="preserve">4. Political Landscape and Policy Impact</w:t>
      </w:r>
    </w:p>
    <w:p>
      <w:pPr>
        <w:pStyle w:val="FirstParagraph"/>
      </w:pPr>
      <w:r>
        <w:t xml:space="preserve">The political environment in Spain is characterized by complex coalition dynamics and ongoing debates regarding regional autonomy, fiscal policy, and social welfare.</w:t>
      </w:r>
      <w:r>
        <w:t xml:space="preserve"> </w:t>
      </w:r>
      <w:r>
        <w:rPr>
          <w:iCs/>
          <w:i/>
        </w:rPr>
        <w:t xml:space="preserve">The Economist</w:t>
      </w:r>
      <w:r>
        <w:t xml:space="preserve">, with its liberal stance, offers a counter-narrative to populist movements often covered in domestic Spanish media. For policymakers and think tanks in Spain Madrid , this external perspective is crucial for benchmarking local policies against international best practices . The publication’s analysis of democratic backsliding , migration policy s , and labor market reforms provides a comparative framework that helps Madrid’s elite understand the broader implications of their decisions . By consistently applying its liberal philosophy to both domestic Spanish issues and international events,</w:t>
      </w:r>
      <w:r>
        <w:t xml:space="preserve"> </w:t>
      </w:r>
      <w:r>
        <w:rPr>
          <w:iCs/>
          <w:i/>
        </w:rPr>
        <w:t xml:space="preserve">The Economist</w:t>
      </w:r>
      <w:r>
        <w:t xml:space="preserve"> </w:t>
      </w:r>
      <w:r>
        <w:t xml:space="preserve">influences the intellectual discourse in Spain Madrid , encouraging debates rooted in evidence rather than ideology alone.</w:t>
      </w:r>
    </w:p>
    <w:bookmarkEnd w:id="23"/>
    <w:bookmarkStart w:id="24" w:name="X7e229300e1ec7734d767198babe17209d9a4b68"/>
    <w:p>
      <w:pPr>
        <w:pStyle w:val="Heading2"/>
      </w:pPr>
      <w:r>
        <w:t xml:space="preserve">5. Target Audience Analysis: The Intellectual Elite of Spain Madrid</w:t>
      </w:r>
    </w:p>
    <w:p>
      <w:pPr>
        <w:pStyle w:val="FirstParagraph"/>
      </w:pPr>
      <w:r>
        <w:t xml:space="preserve">The primary readership of</w:t>
      </w:r>
      <w:r>
        <w:t xml:space="preserve"> </w:t>
      </w:r>
      <w:r>
        <w:rPr>
          <w:iCs/>
          <w:i/>
        </w:rPr>
        <w:t xml:space="preserve">The Economist</w:t>
      </w:r>
      <w:r>
        <w:t xml:space="preserve"> </w:t>
      </w:r>
      <w:r>
        <w:t xml:space="preserve">in Spain Madrid consists of high-level executives, university professors, government officials, and journalists . These individuals require a deep understanding of global trends to navigate their respective fields. In a city known for its vibrant academic institutions such as Complutense University and IE Business School , students and faculty view</w:t>
      </w:r>
      <w:r>
        <w:t xml:space="preserve"> </w:t>
      </w:r>
      <w:r>
        <w:rPr>
          <w:iCs/>
          <w:i/>
        </w:rPr>
        <w:t xml:space="preserve">The Economist</w:t>
      </w:r>
      <w:r>
        <w:t xml:space="preserve"> </w:t>
      </w:r>
      <w:r>
        <w:t xml:space="preserve">as an essential resource for staying abreast of economic theories and real-world applications. Furthermore, the expatriate community in Spain Madrid relies on the publication to maintain a connection to global English-language journalism . This demographic diversity ensures that</w:t>
      </w:r>
      <w:r>
        <w:t xml:space="preserve"> </w:t>
      </w:r>
      <w:r>
        <w:rPr>
          <w:iCs/>
          <w:i/>
        </w:rPr>
        <w:t xml:space="preserve">The Economist</w:t>
      </w:r>
      <w:r>
        <w:t xml:space="preserve"> </w:t>
      </w:r>
      <w:r>
        <w:t xml:space="preserve">remains relevant across various sectors , from finance to academia. The subscription rates in Spain Madrid reflect the high value placed on this intellectual commodity by its affluent and educated consumer base.</w:t>
      </w:r>
    </w:p>
    <w:bookmarkEnd w:id="24"/>
    <w:bookmarkStart w:id="25" w:name="X84632df57547d3e785b88a33d6aabd33f9a1bb1"/>
    <w:p>
      <w:pPr>
        <w:pStyle w:val="Heading2"/>
      </w:pPr>
      <w:r>
        <w:t xml:space="preserve">6. Digital Transformation and Reader Engagement</w:t>
      </w:r>
    </w:p>
    <w:p>
      <w:pPr>
        <w:pStyle w:val="FirstParagraph"/>
      </w:pPr>
      <w:r>
        <w:t xml:space="preserve">In recent years ,</w:t>
      </w:r>
      <w:r>
        <w:t xml:space="preserve"> </w:t>
      </w:r>
      <w:r>
        <w:rPr>
          <w:iCs/>
          <w:i/>
        </w:rPr>
        <w:t xml:space="preserve">The Economist</w:t>
      </w:r>
      <w:r>
        <w:t xml:space="preserve"> </w:t>
      </w:r>
      <w:r>
        <w:t xml:space="preserve">has aggressively expanded its digital presence through podcasts, newsletters, and interactive web content . This shift is particularly impactful in Spain Madrid , where smartphone usage among professionals is exceptionally high. The publication’s digital platform allows for real-time updates on market fluctuations that directly affect the Spanish stock exchange (Ibex 35). Moreover , interactive features enable readers in Spain Madrid to engage with data visualizations that clarify complex economic concepts . This digital accessibility has broadened the reach of</w:t>
      </w:r>
      <w:r>
        <w:t xml:space="preserve"> </w:t>
      </w:r>
      <w:r>
        <w:rPr>
          <w:iCs/>
          <w:i/>
        </w:rPr>
        <w:t xml:space="preserve">The Economist</w:t>
      </w:r>
      <w:r>
        <w:t xml:space="preserve"> </w:t>
      </w:r>
      <w:r>
        <w:t xml:space="preserve">beyond traditional print subscribers to include a younger generation of digitally native professionals in Spain Madrid who prefer on-demand consumption. The synergy between print prestige and digital agility ensures that</w:t>
      </w:r>
      <w:r>
        <w:t xml:space="preserve"> </w:t>
      </w:r>
      <w:r>
        <w:rPr>
          <w:iCs/>
          <w:i/>
        </w:rPr>
        <w:t xml:space="preserve">The Economist</w:t>
      </w:r>
      <w:r>
        <w:t xml:space="preserve"> </w:t>
      </w:r>
      <w:r>
        <w:t xml:space="preserve">remains a dominant force in information dissemination.</w:t>
      </w:r>
    </w:p>
    <w:bookmarkEnd w:id="25"/>
    <w:bookmarkStart w:id="26" w:name="X39384927cfe61426fa716feb9d07af12231f0a0"/>
    <w:p>
      <w:pPr>
        <w:pStyle w:val="Heading2"/>
      </w:pPr>
      <w:r>
        <w:t xml:space="preserve">7. Challenges and Opportunities for Future Growth</w:t>
      </w:r>
    </w:p>
    <w:p>
      <w:pPr>
        <w:pStyle w:val="FirstParagraph"/>
      </w:pPr>
      <w:r>
        <w:t xml:space="preserve">Despite its strong position ,</w:t>
      </w:r>
      <w:r>
        <w:t xml:space="preserve"> </w:t>
      </w:r>
      <w:r>
        <w:rPr>
          <w:iCs/>
          <w:i/>
        </w:rPr>
        <w:t xml:space="preserve">The Economist</w:t>
      </w:r>
      <w:r>
        <w:t xml:space="preserve"> </w:t>
      </w:r>
      <w:r>
        <w:t xml:space="preserve">faces challenges in maintaining relevance amidst rising skepticism towards traditional media . In Spain Madrid , where alternative news sources are plentiful, establishing trust is paramount . However , the publication’s reputation for factual accuracy and lack of sensationalism offers a competitive advantage. Future opportunities lie in localized content strategies that address specific concerns relevant to Spain Madrid while maintaining global breadth. Collaborations with local universities and business chambers could further embed</w:t>
      </w:r>
      <w:r>
        <w:t xml:space="preserve"> </w:t>
      </w:r>
      <w:r>
        <w:rPr>
          <w:iCs/>
          <w:i/>
        </w:rPr>
        <w:t xml:space="preserve">The Economist</w:t>
      </w:r>
      <w:r>
        <w:t xml:space="preserve"> </w:t>
      </w:r>
      <w:r>
        <w:t xml:space="preserve">into the civic fabric of Spain Madrid . Additionally , addressing language barriers by enhancing multilingual support on digital platforms could expand its audience beyond English speakers in the region.</w:t>
      </w:r>
    </w:p>
    <w:bookmarkEnd w:id="26"/>
    <w:bookmarkStart w:id="27" w:name="conclusion"/>
    <w:p>
      <w:pPr>
        <w:pStyle w:val="Heading2"/>
      </w:pPr>
      <w:r>
        <w:t xml:space="preserve">8. Conclusion</w:t>
      </w:r>
    </w:p>
    <w:p>
      <w:pPr>
        <w:pStyle w:val="FirstParagraph"/>
      </w:pPr>
      <w:r>
        <w:t xml:space="preserve">In conclusion,</w:t>
      </w:r>
      <w:r>
        <w:t xml:space="preserve"> </w:t>
      </w:r>
      <w:r>
        <w:rPr>
          <w:iCs/>
          <w:i/>
        </w:rPr>
        <w:t xml:space="preserve">The Economist</w:t>
      </w:r>
      <w:r>
        <w:t xml:space="preserve"> </w:t>
      </w:r>
      <w:r>
        <w:t xml:space="preserve">plays a pivotal role in shaping economic and political discourse in Spain Madrid . Its unique blend of global perspective and rigorous analysis provides invaluable insights to the city’s decision-makers and intellectuals. As Spain Madrid continues to evolve as a major European economic center , the need for reliable , high-quality journalism grows ever more critical.</w:t>
      </w:r>
      <w:r>
        <w:t xml:space="preserve"> </w:t>
      </w:r>
      <w:r>
        <w:rPr>
          <w:iCs/>
          <w:i/>
        </w:rPr>
        <w:t xml:space="preserve">The Economist</w:t>
      </w:r>
      <w:r>
        <w:t xml:space="preserve"> </w:t>
      </w:r>
      <w:r>
        <w:t xml:space="preserve">is not just a newspaper; it is an essential tool for understanding the complexities of our world . For stakeholders in Spain Madrid , investing time in reading and analyzing</w:t>
      </w:r>
      <w:r>
        <w:t xml:space="preserve"> </w:t>
      </w:r>
      <w:r>
        <w:rPr>
          <w:iCs/>
          <w:i/>
        </w:rPr>
        <w:t xml:space="preserve">The Economist</w:t>
      </w:r>
      <w:r>
        <w:t xml:space="preserve"> </w:t>
      </w:r>
      <w:r>
        <w:t xml:space="preserve">is an investment in clarity, foresight, and strategic intelligence. The publication’s enduring legacy ensures that it will remain a cornerstone of informed dialogue in Spain Madrid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Spain Madrid</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