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7" w:name="Xb22ff91159af9efc88743173cb97908e0336884"/>
    <w:p>
      <w:pPr>
        <w:pStyle w:val="Heading1"/>
      </w:pPr>
      <w:r>
        <w:t xml:space="preserve">Project Report Analysis: The Economist's Focus on Switzerland Zurich</w:t>
      </w:r>
    </w:p>
    <w:bookmarkStart w:id="20" w:name="executive-summary"/>
    <w:p>
      <w:pPr>
        <w:pStyle w:val="Heading2"/>
      </w:pPr>
      <w:r>
        <w:t xml:space="preserve">Executive Summary</w:t>
      </w:r>
    </w:p>
    <w:p>
      <w:pPr>
        <w:pStyle w:val="FirstParagraph"/>
      </w:pPr>
      <w:r>
        <w:t xml:space="preserve">This project report provides a comprehensive analysis of the editorial focus, business relevance, and policy implications of</w:t>
      </w:r>
      <w:r>
        <w:t xml:space="preserve"> </w:t>
      </w:r>
      <w:r>
        <w:rPr>
          <w:bCs/>
          <w:b/>
        </w:rPr>
        <w:t xml:space="preserve">The Economist</w:t>
      </w:r>
      <w:r>
        <w:t xml:space="preserve">'s coverage concerning the economic landscape of</w:t>
      </w:r>
      <w:r>
        <w:t xml:space="preserve"> </w:t>
      </w:r>
      <w:r>
        <w:rPr>
          <w:bCs/>
          <w:b/>
        </w:rPr>
        <w:t xml:space="preserve">Switzerland Zurich</w:t>
      </w:r>
      <w:r>
        <w:t xml:space="preserve">. As a global publication renowned for its rigorous analysis and free-market perspective, The Economist plays a pivotal role in shaping international perception. This document examines how Switzerland's financial hub serves as a microcosm for broader European economic trends, highlighting specific indices such as the Swiss Economic Barometer and the Cost of Living Index.</w:t>
      </w:r>
    </w:p>
    <w:bookmarkEnd w:id="20"/>
    <w:bookmarkStart w:id="21" w:name="Xace99ea31c7765fe65bd41b19f8f707ab044f9f"/>
    <w:p>
      <w:pPr>
        <w:pStyle w:val="Heading2"/>
      </w:pPr>
      <w:r>
        <w:t xml:space="preserve">1. Introduction: The Strategic Importance of Zurich</w:t>
      </w:r>
    </w:p>
    <w:p>
      <w:pPr>
        <w:pStyle w:val="FirstParagraph"/>
      </w:pPr>
      <w:r>
        <w:rPr>
          <w:bCs/>
          <w:b/>
        </w:rPr>
        <w:t xml:space="preserve">Zurich</w:t>
      </w:r>
      <w:r>
        <w:t xml:space="preserve">, the largest city in</w:t>
      </w:r>
      <w:r>
        <w:t xml:space="preserve"> </w:t>
      </w:r>
      <w:r>
        <w:rPr>
          <w:bCs/>
          <w:b/>
        </w:rPr>
        <w:t xml:space="preserve">Switzerland Switzerland Zurich</w:t>
      </w:r>
      <w:r>
        <w:t xml:space="preserve">, stands as a beacon of financial stability and economic resilience. Within the context of</w:t>
      </w:r>
    </w:p>
    <w:p>
      <w:pPr>
        <w:pStyle w:val="BodyText"/>
      </w:pPr>
      <w:r>
        <w:t xml:space="preserve">The Economist's editorial framework, it is often cited as a prime example of successful neoliberal policy implementation. This report aims to dissect how The Economist interprets Zurich’s role in the global economy, particularly regarding its banking sector, wealth management industry, and technological innovation hubs.</w:t>
      </w:r>
    </w:p>
    <w:bookmarkEnd w:id="21"/>
    <w:bookmarkStart w:id="22" w:name="methodology-analytical-framework"/>
    <w:p>
      <w:pPr>
        <w:pStyle w:val="Heading2"/>
      </w:pPr>
      <w:r>
        <w:t xml:space="preserve">2. Methodology: Analytical Framework</w:t>
      </w:r>
    </w:p>
    <w:p>
      <w:pPr>
        <w:pStyle w:val="FirstParagraph"/>
      </w:pPr>
      <w:r>
        <w:t xml:space="preserve">The data for this report is derived from a systematic review of</w:t>
      </w:r>
    </w:p>
    <w:p>
      <w:pPr>
        <w:pStyle w:val="BodyText"/>
      </w:pPr>
      <w:r>
        <w:t xml:space="preserve">The Economist's articles published between 2018 and 2023. The methodology includes:</w:t>
      </w:r>
    </w:p>
    <w:p>
      <w:pPr>
        <w:pStyle w:val="BodyText"/>
      </w:pPr>
      <w:r>
        <w:rPr>
          <w:bCs/>
          <w:b/>
        </w:rPr>
        <w:t xml:space="preserve">Sentiment Analysis:</w:t>
      </w:r>
      <w:r>
        <w:t xml:space="preserve"> </w:t>
      </w:r>
      <w:r>
        <w:t xml:space="preserve">Evaluating the tone of reporting on Swiss economic policies.</w:t>
      </w:r>
    </w:p>
    <w:p>
      <w:pPr>
        <w:pStyle w:val="BodyText"/>
      </w:pPr>
      <w:r>
        <w:rPr>
          <w:bCs/>
          <w:b/>
        </w:rPr>
        <w:t xml:space="preserve">Data Comparison:</w:t>
      </w:r>
      <w:r>
        <w:t xml:space="preserve"> </w:t>
      </w:r>
      <w:r>
        <w:t xml:space="preserve">Cross-referencing The Economist's Cost of Living Index with Zurich-specific metrics.</w:t>
      </w:r>
    </w:p>
    <w:p>
      <w:pPr>
        <w:pStyle w:val="BodyText"/>
      </w:pPr>
      <w:r>
        <w:rPr>
          <w:bCs/>
          <w:b/>
        </w:rPr>
        <w:t xml:space="preserve">Poll Insights:</w:t>
      </w:r>
    </w:p>
    <w:bookmarkEnd w:id="22"/>
    <w:bookmarkStart w:id="25" w:name="X738184b09829fbfc303aecd5faa1421f46ec1cf"/>
    <w:p>
      <w:pPr>
        <w:pStyle w:val="Heading2"/>
      </w:pPr>
      <w:r>
        <w:t xml:space="preserve">3. Key Findings: The Economist's Perspective on Zurich</w:t>
      </w:r>
    </w:p>
    <w:bookmarkStart w:id="23" w:name="the-cost-of-living-index"/>
    <w:p>
      <w:pPr>
        <w:pStyle w:val="Heading3"/>
      </w:pPr>
      <w:r>
        <w:t xml:space="preserve">3.1 The Cost of Living Index</w:t>
      </w:r>
    </w:p>
    <w:p>
      <w:pPr>
        <w:pStyle w:val="FirstParagraph"/>
      </w:pPr>
      <w:r>
        <w:rPr>
          <w:bCs/>
          <w:b/>
        </w:rPr>
        <w:t xml:space="preserve">The Economist Intelligence Unit (EIU)</w:t>
      </w:r>
      <w:r>
        <w:t xml:space="preserve">, a sister company to</w:t>
      </w:r>
    </w:p>
    <w:p>
      <w:pPr>
        <w:pStyle w:val="BodyText"/>
      </w:pPr>
      <w:r>
        <w:t xml:space="preserve">The Economist, publishes an annual Cost of Living Index that consistently places</w:t>
      </w:r>
    </w:p>
    <w:p>
      <w:pPr>
        <w:pStyle w:val="BodyText"/>
      </w:pPr>
      <w:r>
        <w:t xml:space="preserve">Zurich at the very top or near the top globally. This report highlights that Zurich has frequently been ranked as the most expensive city in the world for expatriates. The index accounts for 160 cities worldwide, comparing prices of over 400 items including housing, food, transportation, and entertainment.</w:t>
      </w:r>
    </w:p>
    <w:p>
      <w:pPr>
        <w:pStyle w:val="BodyText"/>
      </w:pPr>
      <w:r>
        <w:t xml:space="preserve">The Economist argues that while Zurich's high cost of living is a significant burden for residents and businesses alike it also reflects the city’s high quality of life. This paradox is a recurring theme in</w:t>
      </w:r>
    </w:p>
    <w:p>
      <w:pPr>
        <w:pStyle w:val="BodyText"/>
      </w:pPr>
      <w:r>
        <w:t xml:space="preserve">The Economist's analysis suggesting that the premium paid in Zurich buys unparalleled safety efficiency and public services.</w:t>
      </w:r>
    </w:p>
    <w:bookmarkEnd w:id="23"/>
    <w:bookmarkStart w:id="24" w:name="the-swiss-economic-barometer"/>
    <w:p>
      <w:pPr>
        <w:pStyle w:val="Heading3"/>
      </w:pPr>
      <w:r>
        <w:t xml:space="preserve">3.2 The Swiss Economic Barometer</w:t>
      </w:r>
    </w:p>
    <w:p>
      <w:pPr>
        <w:pStyle w:val="FirstParagraph"/>
      </w:pPr>
      <w:r>
        <w:t xml:space="preserve">In its regular coverage,</w:t>
      </w:r>
    </w:p>
    <w:p>
      <w:pPr>
        <w:pStyle w:val="BodyText"/>
      </w:pPr>
      <w:r>
        <w:t xml:space="preserve">The Economist references the Swiss Economic Barometer an index produced by KOF Swiss Economic Institute at ETH Zurich. This barometer is crucial for understanding the pulse of the economy in Switzerland Zurich.</w:t>
      </w:r>
    </w:p>
    <w:p>
      <w:pPr>
        <w:pStyle w:val="BodyText"/>
      </w:pPr>
      <w:r>
        <w:t xml:space="preserve">Economic Indicator</w:t>
      </w:r>
    </w:p>
    <w:p>
      <w:pPr>
        <w:pStyle w:val="BodyText"/>
      </w:pPr>
      <w:r>
        <w:t xml:space="preserve">Trend (Recent Years)</w:t>
      </w:r>
    </w:p>
    <w:p>
      <w:pPr>
        <w:pStyle w:val="BodyText"/>
      </w:pPr>
      <w:r>
        <w:t xml:space="preserve">The Economist's Interpretation</w:t>
      </w:r>
    </w:p>
    <w:p>
      <w:pPr>
        <w:pStyle w:val="BodyText"/>
      </w:pPr>
      <w:r>
        <w:t xml:space="preserve">&gt;</w:t>
      </w:r>
    </w:p>
    <w:p>
      <w:pPr>
        <w:pStyle w:val="BodyText"/>
      </w:pPr>
      <w:r>
        <w:t xml:space="preserve">Growth Outlook</w:t>
      </w:r>
      <w:r>
        <w:rPr>
          <w:bCs/>
          <w:b/>
        </w:rPr>
        <w:t xml:space="preserve">" /&gt;" /&gt;</w:t>
      </w:r>
    </w:p>
    <w:bookmarkEnd w:id="24"/>
    <w:bookmarkEnd w:id="25"/>
    <w:bookmarkStart w:id="26" w:name="conclusion"/>
    <w:p>
      <w:pPr>
        <w:pStyle w:val="Heading2"/>
      </w:pPr>
      <w:r>
        <w:t xml:space="preserve">Conclusion</w:t>
      </w:r>
    </w:p>
    <w:p>
      <w:pPr>
        <w:pStyle w:val="FirstParagraph"/>
      </w:pPr>
      <w:r>
        <w:t xml:space="preserve">In conclusion, this report underscores that</w:t>
      </w:r>
    </w:p>
    <w:p>
      <w:pPr>
        <w:pStyle w:val="BodyText"/>
      </w:pPr>
      <w:r>
        <w:t xml:space="preserve">The Economist's coverage of Switzerland Zurich is essential for understanding global economic dynamics. The publication consistently highlights the unique position of Zurich as a financial powerhouse facing modern challenges such as inequality and high living costs. By analyzing data from sources like the Cost of Living Index and the Swiss Economic Barometer, stakeholders can gain valuable insights into market trends.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Switzerland Zurich</dc:title>
  <dc:creator/>
  <dc:language>en</dc:language>
  <cp:keywords/>
  <dcterms:created xsi:type="dcterms:W3CDTF">2026-07-29T20:32:13Z</dcterms:created>
  <dcterms:modified xsi:type="dcterms:W3CDTF">2026-07-29T20:32:13Z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