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Editor</w:t>
      </w:r>
      <w:r>
        <w:t xml:space="preserve"> </w:t>
      </w:r>
      <w:r>
        <w:t xml:space="preserve">Solution</w:t>
      </w:r>
      <w:r>
        <w:t xml:space="preserve"> </w:t>
      </w:r>
      <w:r>
        <w:t xml:space="preserve">for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p>
      <w:pPr>
        <w:pStyle w:val="FirstParagraph"/>
      </w:pPr>
      <w:r>
        <w:t xml:space="preserve">```html</w:t>
      </w:r>
    </w:p>
    <w:bookmarkStart w:id="28" w:name="X2ee0eee86091b41a0cf65c67009b631b0ca19ce"/>
    <w:p>
      <w:pPr>
        <w:pStyle w:val="Heading1"/>
      </w:pPr>
      <w:r>
        <w:t xml:space="preserve">Project Report: Development of a Specialized Editor Interface for Australia Sydney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This comprehensive Project Report outlines the strategic planning, technical requirements, and implementation phases for deploying a specialized digital editor within the bustling professional hub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Australia Sydney</w:t>
        </w:r>
      </w:hyperlink>
      <w:r>
        <w:t xml:space="preserve">. The primary objective is to establish an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Editor</w:t>
        </w:r>
      </w:hyperlink>
      <w:r>
        <w:t xml:space="preserve"> </w:t>
      </w:r>
      <w:r>
        <w:t xml:space="preserve">environment that not only meets global standards of excellence but also addresses the unique linguistic, cultural, and regulatory nuances inherent to the Australian market.</w:t>
      </w:r>
    </w:p>
    <w:p>
      <w:pPr>
        <w:pStyle w:val="BodyText"/>
      </w:pPr>
      <w:r>
        <w:br/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In today’s hyper-connected digital landscape, content is king. However, for businesses operating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Australia Sydney</w:t>
        </w:r>
      </w:hyperlink>
      <w:r>
        <w:t xml:space="preserve">, mere creation is not enough; precision and localization are paramount. This project aims to deploy a state-of-the-art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Editor</w:t>
        </w:r>
      </w:hyperlink>
      <w:r>
        <w:t xml:space="preserve"> </w:t>
      </w:r>
      <w:r>
        <w:t xml:space="preserve">solution tailored for local enterprises, media houses, and creative agencies based in the heart of New South Wales. The proposed system will serve as a centralized platform for drafting, editing, approving, and publishing content that resonates with the Australian audience while maintaining international quality benchmarks.</w:t>
      </w:r>
    </w:p>
    <w:p>
      <w:pPr>
        <w:pStyle w:val="BodyText"/>
      </w:pPr>
      <w:r>
        <w:br/>
      </w:r>
      <w:r>
        <w:br/>
      </w:r>
    </w:p>
    <w:bookmarkEnd w:id="20"/>
    <w:bookmarkStart w:id="21" w:name="background-and-context"/>
    <w:p>
      <w:pPr>
        <w:pStyle w:val="Heading2"/>
      </w:pPr>
      <w:r>
        <w:t xml:space="preserve">2. Background and Context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Sydney stands as the economic powerhouse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Australia Sydney</w:t>
        </w:r>
      </w:hyperlink>
      <w:r>
        <w:t xml:space="preserve">, hosting a diverse array of industries ranging from finance and legal services to tourism and technology. The demand for high-quality editorial content in this region has surged due to increased digital transformation across sectors. Despite this growth, many organizations struggle with fragmented workflows, inconsistent tone guidelines, and a lack of specialized tools that understand the specific dialectic differences between Australian English and other variants such as American or British English.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The current market lacks an integrated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Editor</w:t>
        </w:r>
      </w:hyperlink>
      <w:r>
        <w:t xml:space="preserve"> </w:t>
      </w:r>
      <w:r>
        <w:t xml:space="preserve">platform designed explicitly with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Australia Sydney</w:t>
        </w:r>
      </w:hyperlink>
      <w:r>
        <w:t xml:space="preserve"> </w:t>
      </w:r>
      <w:r>
        <w:t xml:space="preserve">user in mind. Existing solutions often require significant customization to handle local terminology, legal compliance standards (such as Australian Consumer Law), and cultural sensitivities. This gap presents a unique opportunity for our project to introduce a native solution that bridges these divides efficiently.</w:t>
      </w:r>
    </w:p>
    <w:p>
      <w:pPr>
        <w:pStyle w:val="BodyText"/>
      </w:pPr>
      <w:r>
        <w:br/>
      </w:r>
      <w:r>
        <w:br/>
      </w:r>
    </w:p>
    <w:bookmarkEnd w:id="21"/>
    <w:bookmarkStart w:id="22" w:name="objectives"/>
    <w:p>
      <w:pPr>
        <w:pStyle w:val="Heading2"/>
      </w:pPr>
      <w:r>
        <w:t xml:space="preserve">3. Objectives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The primary goals of this initiative include:</w:t>
      </w:r>
    </w:p>
    <w:p>
      <w:pPr>
        <w:numPr>
          <w:ilvl w:val="0"/>
          <w:numId w:val="1001"/>
        </w:numPr>
        <w:pStyle w:val="Compact"/>
      </w:pPr>
      <w:r>
        <w:t xml:space="preserve">To develop an intuitive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Editor</w:t>
        </w:r>
      </w:hyperlink>
      <w:r>
        <w:t xml:space="preserve"> </w:t>
      </w:r>
      <w:r>
        <w:t xml:space="preserve">interface that supports real-time collaboration for teams distributed across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Australia Sydney</w:t>
        </w:r>
      </w:hyperlink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integrate AI-driven language processing tools specifically trained on Australian English dialects to ensure linguistic accuracy and cultural relevance.</w:t>
      </w:r>
    </w:p>
    <w:p>
      <w:pPr>
        <w:numPr>
          <w:ilvl w:val="0"/>
          <w:numId w:val="1001"/>
        </w:numPr>
        <w:pStyle w:val="Compact"/>
      </w:pPr>
      <w:r>
        <w:t xml:space="preserve">To streamline the editorial workflow by incorporating automated compliance checks relevant to Australian regulations.</w:t>
      </w:r>
    </w:p>
    <w:p>
      <w:pPr>
        <w:numPr>
          <w:ilvl w:val="0"/>
          <w:numId w:val="1001"/>
        </w:numPr>
        <w:pStyle w:val="Compact"/>
      </w:pPr>
      <w:r>
        <w:t xml:space="preserve">To reduce content production time by 30% through enhanced user experience features within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Editor</w:t>
        </w:r>
      </w:hyperlink>
      <w:r>
        <w:t xml:space="preserve">.</w:t>
      </w:r>
    </w:p>
    <w:p>
      <w:pPr>
        <w:pStyle w:val="FirstParagraph"/>
      </w:pPr>
      <w:r>
        <w:br/>
      </w:r>
      <w:r>
        <w:br/>
      </w:r>
    </w:p>
    <w:bookmarkEnd w:id="22"/>
    <w:bookmarkStart w:id="23" w:name="X4fcbd9709b5924aaf843c467c9c7194011be109"/>
    <w:p>
      <w:pPr>
        <w:pStyle w:val="Heading2"/>
      </w:pPr>
      <w:r>
        <w:t xml:space="preserve">4. Technical Specifications of the Editor Platform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The core component of this project is the development of a robust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Editor</w:t>
        </w:r>
      </w:hyperlink>
      <w:r>
        <w:t xml:space="preserve">. This software will be built using modern web technologies to ensure cross-platform compatibility and high performance. Key technical features 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Real-Time Collaboration Engine: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Australian English Lexicon Integration: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Sensitivity Filters: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Cloud-Based Infrastructure:</w:t>
      </w:r>
    </w:p>
    <w:p>
      <w:pPr>
        <w:pStyle w:val="FirstParagraph"/>
      </w:pPr>
      <w:r>
        <w:br/>
      </w:r>
      <w:r>
        <w:br/>
      </w:r>
    </w:p>
    <w:bookmarkEnd w:id="23"/>
    <w:bookmarkStart w:id="24" w:name="X03e21577761fd21fc3ae4a0756214cfd2dda643"/>
    <w:p>
      <w:pPr>
        <w:pStyle w:val="Heading2"/>
      </w:pPr>
      <w:r>
        <w:t xml:space="preserve">5. Market Analysis and Competitive Landscape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An extensive analysis of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Australia Sydney</w:t>
        </w:r>
      </w:hyperlink>
      <w:r>
        <w:t xml:space="preserve"> </w:t>
      </w:r>
      <w:r>
        <w:t xml:space="preserve">market reveals a growing preference for localized SaaS (Software as a Service) products. While global giants dominate the broader editor space, they often overlook local nuances. Our project differentiates itself by focusing intensely on the specific needs of users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Australia Sydney</w:t>
        </w:r>
      </w:hyperlink>
      <w:r>
        <w:t xml:space="preserve">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Competitors in this region generally offer generic editing tools that require manual configuration to suit local standards. By contrast, our proposed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Editor</w:t>
        </w:r>
      </w:hyperlink>
      <w:r>
        <w:t xml:space="preserve"> </w:t>
      </w:r>
      <w:r>
        <w:t xml:space="preserve">comes pre-configured for Australian usage, offering immediate value upon deployment. This localized approach is expected to gain significant traction among mid-to-large-sized enterprises looking to professionalize their communication strategies.</w:t>
      </w:r>
    </w:p>
    <w:p>
      <w:pPr>
        <w:pStyle w:val="BodyText"/>
      </w:pPr>
      <w:r>
        <w:br/>
      </w:r>
      <w:r>
        <w:br/>
      </w:r>
    </w:p>
    <w:bookmarkEnd w:id="24"/>
    <w:bookmarkStart w:id="25" w:name="implementation-strategy-and-timeline"/>
    <w:p>
      <w:pPr>
        <w:pStyle w:val="Heading2"/>
      </w:pPr>
      <w:r>
        <w:t xml:space="preserve">6. Implementation Strategy and Timeline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The rollout of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Editor</w:t>
        </w:r>
      </w:hyperlink>
      <w:r>
        <w:t xml:space="preserve"> </w:t>
      </w:r>
      <w:r>
        <w:t xml:space="preserve">will follow a phased approach over a twelve-month period, targeting key stakeholders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Australia Sydney</w:t>
        </w:r>
      </w:hyperlink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Phase 1: Requirement Gathering and Design (Months 1-3)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Phase 2: Development and Alpha Testing (Months 4-7)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Phase 3: Beta Testing and Refinement (Months 8-10)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Phase 4: Official Launch in Australia Sydney (Months 11-12)</w:t>
      </w:r>
    </w:p>
    <w:p>
      <w:pPr>
        <w:pStyle w:val="FirstParagraph"/>
      </w:pPr>
      <w:r>
        <w:br/>
      </w:r>
      <w:r>
        <w:br/>
      </w:r>
    </w:p>
    <w:bookmarkEnd w:id="25"/>
    <w:bookmarkStart w:id="26" w:name="expected-outcomes-and-benefits"/>
    <w:p>
      <w:pPr>
        <w:pStyle w:val="Heading2"/>
      </w:pPr>
      <w:r>
        <w:t xml:space="preserve">7. Expected Outcomes and Benefits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The successful implementation of this project promises substantial benefits for the editorial community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Australia Sydney</w:t>
        </w:r>
      </w:hyperlink>
      <w:r>
        <w:t xml:space="preserve">. By adopting our specialized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Editor</w:t>
        </w:r>
      </w:hyperlink>
      <w:r>
        <w:t xml:space="preserve">, organizations can expect:</w:t>
      </w:r>
    </w:p>
    <w:p>
      <w:pPr>
        <w:numPr>
          <w:ilvl w:val="0"/>
          <w:numId w:val="1004"/>
        </w:numPr>
        <w:pStyle w:val="Compact"/>
      </w:pPr>
      <w:r>
        <w:t xml:space="preserve">Improved consistency in brand voice across all communications.</w:t>
      </w:r>
    </w:p>
    <w:p>
      <w:pPr>
        <w:numPr>
          <w:ilvl w:val="0"/>
          <w:numId w:val="1004"/>
        </w:numPr>
        <w:pStyle w:val="Compact"/>
      </w:pPr>
      <w:r>
        <w:t xml:space="preserve">Reduction in legal risks associated with non-compliant advertising copy.</w:t>
      </w:r>
    </w:p>
    <w:p>
      <w:pPr>
        <w:numPr>
          <w:ilvl w:val="0"/>
          <w:numId w:val="1004"/>
        </w:numPr>
        <w:pStyle w:val="Compact"/>
      </w:pPr>
      <w:r>
        <w:t xml:space="preserve">Faster turnaround times for content delivery, enhancing competitiveness in the local market.</w:t>
      </w:r>
    </w:p>
    <w:p>
      <w:pPr>
        <w:numPr>
          <w:ilvl w:val="0"/>
          <w:numId w:val="1004"/>
        </w:numPr>
        <w:pStyle w:val="Compact"/>
      </w:pPr>
      <w:r>
        <w:t xml:space="preserve">A stronger connection with the local audience through culturally resonant messaging.</w:t>
      </w:r>
    </w:p>
    <w:p>
      <w:pPr>
        <w:pStyle w:val="FirstParagraph"/>
      </w:pPr>
      <w:r>
        <w:br/>
      </w:r>
      <w:r>
        <w:br/>
      </w:r>
    </w:p>
    <w:bookmarkEnd w:id="26"/>
    <w:bookmarkStart w:id="27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This Project Report has detailed the strategic imperative for developing a dedicated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Editor</w:t>
        </w:r>
      </w:hyperlink>
      <w:r>
        <w:t xml:space="preserve"> </w:t>
      </w:r>
      <w:r>
        <w:t xml:space="preserve">solution tailored to the unique environment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Australia Sydney</w:t>
        </w:r>
      </w:hyperlink>
      <w:r>
        <w:t xml:space="preserve">. By addressing specific linguistic, cultural, and regulatory needs, we are poised to deliver a tool that not only enhances productivity but also elevates the quality of discourse within this vibrant city. The convergence of advanced technology with localized expertise positions this project as a vital asset for the future growth of media and communication in the region.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```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Editor Solution for Australia Sydney</dc:title>
  <dc:creator/>
  <dc:language>en</dc:language>
  <cp:keywords/>
  <dcterms:created xsi:type="dcterms:W3CDTF">2026-07-29T13:15:32Z</dcterms:created>
  <dcterms:modified xsi:type="dcterms:W3CDTF">2026-07-29T13:15:32Z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