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Development</w:t>
      </w:r>
      <w:r>
        <w:t xml:space="preserve"> </w:t>
      </w:r>
      <w:r>
        <w:t xml:space="preserve">and</w:t>
      </w:r>
      <w:r>
        <w:t xml:space="preserve"> </w:t>
      </w:r>
      <w:r>
        <w:t xml:space="preserve">Deployment</w:t>
      </w:r>
      <w:r>
        <w:t xml:space="preserve"> </w:t>
      </w:r>
      <w:r>
        <w:t xml:space="preserve">of</w:t>
      </w:r>
      <w:r>
        <w:t xml:space="preserve"> </w:t>
      </w:r>
      <w:r>
        <w:t xml:space="preserve">Advanced</w:t>
      </w:r>
      <w:r>
        <w:t xml:space="preserve"> </w:t>
      </w:r>
      <w:r>
        <w:t xml:space="preserve">Text</w:t>
      </w:r>
      <w:r>
        <w:t xml:space="preserve"> </w:t>
      </w:r>
      <w:r>
        <w:t xml:space="preserve">Editor</w:t>
      </w:r>
      <w:r>
        <w:t xml:space="preserve"> </w:t>
      </w:r>
      <w:r>
        <w:t xml:space="preserve">in</w:t>
      </w:r>
      <w:r>
        <w:t xml:space="preserve"> </w:t>
      </w:r>
      <w:r>
        <w:t xml:space="preserve">Indonesia</w:t>
      </w:r>
      <w:r>
        <w:t xml:space="preserve"> </w:t>
      </w:r>
      <w:r>
        <w:t xml:space="preserve">Jakarta</w:t>
      </w:r>
    </w:p>
    <w:bookmarkStart w:id="35" w:name="project-report"/>
    <w:p>
      <w:pPr>
        <w:pStyle w:val="Heading1"/>
      </w:pPr>
      <w:r>
        <w:t xml:space="preserve">Project Report</w:t>
      </w:r>
    </w:p>
    <w:bookmarkStart w:id="20" w:name="date"/>
    <w:p>
      <w:pPr>
        <w:pStyle w:val="Heading3"/>
      </w:pPr>
      <w:r>
        <w:rPr>
          <w:bCs/>
          <w:b/>
        </w:rPr>
        <w:t xml:space="preserve">Date:</w:t>
      </w:r>
    </w:p>
    <w:p>
      <w:pPr>
        <w:pStyle w:val="FirstParagraph"/>
      </w:pPr>
      <w:r>
        <w:t xml:space="preserve">October 26, 2023</w:t>
      </w:r>
      <w:r>
        <w:br/>
      </w:r>
    </w:p>
    <w:bookmarkEnd w:id="20"/>
    <w:bookmarkStart w:id="21" w:name="to"/>
    <w:p>
      <w:pPr>
        <w:pStyle w:val="Heading3"/>
      </w:pPr>
      <w:r>
        <w:rPr>
          <w:bCs/>
          <w:b/>
        </w:rPr>
        <w:t xml:space="preserve">To:</w:t>
      </w:r>
    </w:p>
    <w:p>
      <w:pPr>
        <w:pStyle w:val="FirstParagraph"/>
      </w:pPr>
      <w:r>
        <w:t xml:space="preserve">Stakeholders and Technical Board</w:t>
      </w:r>
      <w:r>
        <w:br/>
      </w:r>
    </w:p>
    <w:bookmarkEnd w:id="21"/>
    <w:bookmarkStart w:id="22" w:name="from"/>
    <w:p>
      <w:pPr>
        <w:pStyle w:val="Heading3"/>
      </w:pPr>
      <w:r>
        <w:rPr>
          <w:bCs/>
          <w:b/>
        </w:rPr>
        <w:t xml:space="preserve">From:</w:t>
      </w:r>
    </w:p>
    <w:p>
      <w:pPr>
        <w:pStyle w:val="FirstParagraph"/>
      </w:pPr>
      <w:r>
        <w:t xml:space="preserve">Project Management Office</w:t>
      </w:r>
      <w:r>
        <w:br/>
      </w:r>
    </w:p>
    <w:p>
      <w:pPr>
        <w:pStyle w:val="BodyText"/>
      </w:pPr>
      <w:r>
        <w:rPr>
          <w:bCs/>
          <w:b/>
        </w:rPr>
        <w:t xml:space="preserve">Subject:</w:t>
      </w:r>
    </w:p>
    <w:p>
      <w:pPr>
        <w:pStyle w:val="BodyText"/>
      </w:pPr>
      <w:r>
        <w:t xml:space="preserve">Comprehensive Analysis of Editor Implementation in Indonesia Jakarta</w:t>
      </w:r>
    </w:p>
    <w:bookmarkEnd w:id="22"/>
    <w:bookmarkStart w:id="23" w:name="introduction"/>
    <w:p>
      <w:pPr>
        <w:pStyle w:val="Heading2"/>
      </w:pPr>
      <w:r>
        <w:t xml:space="preserve">1. Introduction</w:t>
      </w:r>
    </w:p>
    <w:p>
      <w:pPr>
        <w:pStyle w:val="FirstParagraph"/>
      </w:pPr>
      <w:r>
        <w:t xml:space="preserve">This Project Report provides a detailed analysis and strategic plan for the development, customization, and deployment of a specialized software</w:t>
      </w:r>
      <w:r>
        <w:t xml:space="preserve"> </w:t>
      </w:r>
      <w:r>
        <w:rPr>
          <w:bCs/>
          <w:b/>
        </w:rPr>
        <w:t xml:space="preserve">Editor</w:t>
      </w:r>
      <w:r>
        <w:t xml:space="preserve">. This initiative is specifically tailored for the dynamic technological landscape of</w:t>
      </w:r>
      <w:r>
        <w:t xml:space="preserve"> </w:t>
      </w:r>
      <w:r>
        <w:rPr>
          <w:bCs/>
          <w:b/>
        </w:rPr>
        <w:t xml:space="preserve">Indonesia Jakarta</w:t>
      </w:r>
      <w:r>
        <w:t xml:space="preserve">. As Jakarta emerges as the primary economic and digital hub of Southeast Asia, there is an escalating demand for robust, localized, and high-performance text editing solutions that cater to both enterprise clients and individual developers.</w:t>
      </w:r>
    </w:p>
    <w:p>
      <w:pPr>
        <w:pStyle w:val="BodyText"/>
      </w:pPr>
      <w:r>
        <w:t xml:space="preserve">The objective of this project is not merely to introduce a generic text processing tool but to engineer an</w:t>
      </w:r>
      <w:r>
        <w:t xml:space="preserve"> </w:t>
      </w:r>
      <w:r>
        <w:rPr>
          <w:bCs/>
          <w:b/>
        </w:rPr>
        <w:t xml:space="preserve">Editor</w:t>
      </w:r>
      <w:r>
        <w:t xml:space="preserve"> </w:t>
      </w:r>
      <w:r>
        <w:t xml:space="preserve">that resonates with the unique linguistic nuances, regulatory frameworks, and user expectations prevalent in</w:t>
      </w:r>
      <w:r>
        <w:t xml:space="preserve"> </w:t>
      </w:r>
      <w:r>
        <w:rPr>
          <w:bCs/>
          <w:b/>
        </w:rPr>
        <w:t xml:space="preserve">Indonesia Jakarta</w:t>
      </w:r>
      <w:r>
        <w:t xml:space="preserve">. This document outlines the technical architecture, market analysis, localization strategies, and implementation roadmap required to ensure successful adoption.</w:t>
      </w:r>
    </w:p>
    <w:bookmarkEnd w:id="23"/>
    <w:bookmarkStart w:id="24" w:name="X198fb1322cc3a9475a3bd04a75c706a2beb6018"/>
    <w:p>
      <w:pPr>
        <w:pStyle w:val="Heading2"/>
      </w:pPr>
      <w:r>
        <w:t xml:space="preserve">2. Strategic Context: The Role of Indonesia Jakarta</w:t>
      </w:r>
    </w:p>
    <w:p>
      <w:pPr>
        <w:pStyle w:val="FirstParagraph"/>
      </w:pPr>
      <w:r>
        <w:rPr>
          <w:bCs/>
          <w:b/>
        </w:rPr>
        <w:t xml:space="preserve">Indonesia Jakarta</w:t>
      </w:r>
      <w:r>
        <w:t xml:space="preserve"> </w:t>
      </w:r>
      <w:r>
        <w:t xml:space="preserve">represents more than just a geographic location; it is the beating heart of Indonesia’s digital economy. With a rapidly growing population of internet users and a surge in startup activity within the Greater Jakarta Area, the demand for efficient content creation tools has never been higher. Local enterprises, ranging from media conglomerates to fintech startups, require an</w:t>
      </w:r>
      <w:r>
        <w:t xml:space="preserve"> </w:t>
      </w:r>
      <w:r>
        <w:rPr>
          <w:bCs/>
          <w:b/>
        </w:rPr>
        <w:t xml:space="preserve">Editor</w:t>
      </w:r>
      <w:r>
        <w:t xml:space="preserve"> </w:t>
      </w:r>
      <w:r>
        <w:t xml:space="preserve">that can handle complex formatting while supporting local languages with precision.</w:t>
      </w:r>
    </w:p>
    <w:p>
      <w:pPr>
        <w:pStyle w:val="BodyText"/>
      </w:pPr>
      <w:r>
        <w:t xml:space="preserve">The choice of</w:t>
      </w:r>
      <w:r>
        <w:t xml:space="preserve"> </w:t>
      </w:r>
      <w:r>
        <w:rPr>
          <w:bCs/>
          <w:b/>
        </w:rPr>
        <w:t xml:space="preserve">Indonesia Jakarta</w:t>
      </w:r>
      <w:r>
        <w:t xml:space="preserve"> </w:t>
      </w:r>
      <w:r>
        <w:t xml:space="preserve">as the pilot region is strategic. The city’s infrastructure allows for high-speed internet connectivity, yet it also presents challenges such as varied device usage among the population, ranging from high-end workstations to mobile devices. Therefore, the</w:t>
      </w:r>
      <w:r>
        <w:t xml:space="preserve"> </w:t>
      </w:r>
      <w:r>
        <w:rPr>
          <w:bCs/>
          <w:b/>
        </w:rPr>
        <w:t xml:space="preserve">Editor</w:t>
      </w:r>
      <w:r>
        <w:t xml:space="preserve"> </w:t>
      </w:r>
      <w:r>
        <w:t xml:space="preserve">must be platform-agnostic and optimized for diverse hardware configurations commonly found in this metropolitan area.</w:t>
      </w:r>
    </w:p>
    <w:bookmarkEnd w:id="24"/>
    <w:bookmarkStart w:id="28" w:name="functional-requirements-of-the-editor"/>
    <w:p>
      <w:pPr>
        <w:pStyle w:val="Heading2"/>
      </w:pPr>
      <w:r>
        <w:t xml:space="preserve">3. Functional Requirements of the Editor</w:t>
      </w:r>
    </w:p>
    <w:p>
      <w:pPr>
        <w:pStyle w:val="FirstParagraph"/>
      </w:pPr>
      <w:r>
        <w:t xml:space="preserve">To succeed in</w:t>
      </w:r>
      <w:r>
        <w:t xml:space="preserve"> </w:t>
      </w:r>
      <w:r>
        <w:rPr>
          <w:bCs/>
          <w:b/>
        </w:rPr>
        <w:t xml:space="preserve">Indonesia Jakarta</w:t>
      </w:r>
      <w:r>
        <w:t xml:space="preserve">, the</w:t>
      </w:r>
      <w:r>
        <w:t xml:space="preserve"> </w:t>
      </w:r>
      <w:r>
        <w:rPr>
          <w:bCs/>
          <w:b/>
        </w:rPr>
        <w:t xml:space="preserve">Editor</w:t>
      </w:r>
      <w:r>
        <w:t xml:space="preserve">] must possess a suite of advanced features that go beyond standard word processing capabilities.</w:t>
      </w:r>
    </w:p>
    <w:bookmarkStart w:id="25" w:name="localization-and-linguistic-support"/>
    <w:p>
      <w:pPr>
        <w:pStyle w:val="Heading3"/>
      </w:pPr>
      <w:r>
        <w:t xml:space="preserve">3.1 Localization and Linguistic Support</w:t>
      </w:r>
    </w:p>
    <w:p>
      <w:pPr>
        <w:pStyle w:val="FirstParagraph"/>
      </w:pPr>
      <w:r>
        <w:t xml:space="preserve">The primary differentiator for this project is deep localization. The</w:t>
      </w:r>
      <w:r>
        <w:t xml:space="preserve"> </w:t>
      </w:r>
      <w:r>
        <w:rPr>
          <w:bCs/>
          <w:b/>
        </w:rPr>
        <w:t xml:space="preserve">Editor]</w:t>
      </w:r>
    </w:p>
    <w:bookmarkEnd w:id="25"/>
    <w:bookmarkStart w:id="26" w:name="real-time-collaboration"/>
    <w:p>
      <w:pPr>
        <w:pStyle w:val="Heading3"/>
      </w:pPr>
      <w:r>
        <w:t xml:space="preserve">3.2 Real-Time Collaboration</w:t>
      </w:r>
    </w:p>
    <w:p>
      <w:pPr>
        <w:pStyle w:val="FirstParagraph"/>
      </w:pPr>
      <w:r>
        <w:t xml:space="preserve">In the fast-paced business environment of</w:t>
      </w:r>
      <w:r>
        <w:t xml:space="preserve"> </w:t>
      </w:r>
      <w:r>
        <w:rPr>
          <w:bCs/>
          <w:b/>
        </w:rPr>
        <w:t xml:space="preserve">Indonesia Jakarta</w:t>
      </w:r>
      <w:r>
        <w:t xml:space="preserve">, real-time collaboration is essential. The</w:t>
      </w:r>
      <w:r>
        <w:t xml:space="preserve"> </w:t>
      </w:r>
      <w:r>
        <w:rPr>
          <w:bCs/>
          <w:b/>
        </w:rPr>
        <w:t xml:space="preserve">Editor]</w:t>
      </w:r>
    </w:p>
    <w:bookmarkEnd w:id="26"/>
    <w:bookmarkStart w:id="27" w:name="integration-with-local-ecosystems"/>
    <w:p>
      <w:pPr>
        <w:pStyle w:val="Heading3"/>
      </w:pPr>
      <w:r>
        <w:t xml:space="preserve">3.3 Integration with Local Ecosystems</w:t>
      </w:r>
    </w:p>
    <w:p>
      <w:pPr>
        <w:pStyle w:val="FirstParagraph"/>
      </w:pPr>
      <w:r>
        <w:t xml:space="preserve">The</w:t>
      </w:r>
      <w:r>
        <w:t xml:space="preserve"> </w:t>
      </w:r>
      <w:r>
        <w:rPr>
          <w:bCs/>
          <w:b/>
        </w:rPr>
        <w:t xml:space="preserve">Editor</w:t>
      </w:r>
    </w:p>
    <w:bookmarkEnd w:id="27"/>
    <w:bookmarkEnd w:id="28"/>
    <w:bookmarkStart w:id="31" w:name="technical-architecture-and-security"/>
    <w:p>
      <w:pPr>
        <w:pStyle w:val="Heading2"/>
      </w:pPr>
      <w:r>
        <w:t xml:space="preserve">4. Technical Architecture and Security</w:t>
      </w:r>
    </w:p>
    <w:p>
      <w:pPr>
        <w:pStyle w:val="FirstParagraph"/>
      </w:pPr>
      <w:r>
        <w:t xml:space="preserve">The technical backbone of the</w:t>
      </w:r>
      <w:r>
        <w:t xml:space="preserve"> </w:t>
      </w:r>
      <w:r>
        <w:rPr>
          <w:bCs/>
          <w:b/>
        </w:rPr>
        <w:t xml:space="preserve">Editor]</w:t>
      </w:r>
      <w:r>
        <w:t xml:space="preserve">Indonesia Jakarta, security is a paramount concern.</w:t>
      </w:r>
    </w:p>
    <w:bookmarkStart w:id="29" w:name="cloud-native-infrastructure"/>
    <w:p>
      <w:pPr>
        <w:pStyle w:val="Heading3"/>
      </w:pPr>
      <w:r>
        <w:t xml:space="preserve">4.1 Cloud-Native Infrastructure</w:t>
      </w:r>
    </w:p>
    <w:p>
      <w:pPr>
        <w:pStyle w:val="FirstParagraph"/>
      </w:pPr>
      <w:r>
        <w:t xml:space="preserve">We will utilize a cloud-native architecture to host the</w:t>
      </w:r>
      <w:r>
        <w:t xml:space="preserve"> </w:t>
      </w:r>
      <w:r>
        <w:rPr>
          <w:bCs/>
          <w:b/>
        </w:rPr>
        <w:t xml:space="preserve">Editor]</w:t>
      </w:r>
    </w:p>
    <w:bookmarkEnd w:id="29"/>
    <w:bookmarkStart w:id="30" w:name="data-sovereignty-and-compliance"/>
    <w:p>
      <w:pPr>
        <w:pStyle w:val="Heading3"/>
      </w:pPr>
      <w:r>
        <w:t xml:space="preserve">4.2 Data Sovereignty and Compliance</w:t>
      </w:r>
    </w:p>
    <w:p>
      <w:pPr>
        <w:pStyle w:val="FirstParagraph"/>
      </w:pPr>
      <w:r>
        <w:t xml:space="preserve">Data sovereignty is a critical legal requirement in Indonesia. The</w:t>
      </w:r>
      <w:r>
        <w:t xml:space="preserve"> </w:t>
      </w:r>
      <w:r>
        <w:rPr>
          <w:bCs/>
          <w:b/>
        </w:rPr>
        <w:t xml:space="preserve">Editor]Indonesia Jakarta</w:t>
      </w:r>
    </w:p>
    <w:bookmarkEnd w:id="30"/>
    <w:bookmarkEnd w:id="31"/>
    <w:bookmarkStart w:id="32" w:name="implementation-roadmap"/>
    <w:p>
      <w:pPr>
        <w:pStyle w:val="Heading2"/>
      </w:pPr>
      <w:r>
        <w:t xml:space="preserve">5. Implementation Roadmap</w:t>
      </w:r>
    </w:p>
    <w:p>
      <w:pPr>
        <w:pStyle w:val="FirstParagraph"/>
      </w:pPr>
      <w:r>
        <w:t xml:space="preserve">The deployment of the</w:t>
      </w:r>
      <w:r>
        <w:t xml:space="preserve"> </w:t>
      </w:r>
      <w:r>
        <w:rPr>
          <w:bCs/>
          <w:b/>
        </w:rPr>
        <w:t xml:space="preserve">Editor]Indonesia Jakarta</w:t>
      </w:r>
    </w:p>
    <w:p>
      <w:pPr>
        <w:pStyle w:val="BodyText"/>
      </w:pPr>
      <w:r>
        <w:rPr>
          <w:bCs/>
          <w:b/>
        </w:rPr>
        <w:t xml:space="preserve">Phase 1: Development and Internal Testing (Months 1-3):</w:t>
      </w:r>
    </w:p>
    <w:p>
      <w:pPr>
        <w:numPr>
          <w:ilvl w:val="0"/>
          <w:numId w:val="1001"/>
        </w:numPr>
        <w:pStyle w:val="Compact"/>
      </w:pPr>
      <w:r>
        <w:t xml:space="preserve">Coding the core engine of the</w:t>
      </w:r>
      <w:r>
        <w:t xml:space="preserve"> </w:t>
      </w:r>
      <w:r>
        <w:rPr>
          <w:bCs/>
          <w:b/>
        </w:rPr>
        <w:t xml:space="preserve">Editor]</w:t>
      </w:r>
      <w:r>
        <w:t xml:space="preserve">.</w:t>
      </w:r>
    </w:p>
    <w:p>
      <w:pPr>
        <w:numPr>
          <w:ilvl w:val="0"/>
          <w:numId w:val="1001"/>
        </w:numPr>
        <w:pStyle w:val="Compact"/>
      </w:pPr>
      <w:r>
        <w:t xml:space="preserve">Integration of Bahasa Indonesia language packs.</w:t>
      </w:r>
    </w:p>
    <w:p>
      <w:pPr>
        <w:numPr>
          <w:ilvl w:val="0"/>
          <w:numId w:val="1001"/>
        </w:numPr>
        <w:pStyle w:val="Compact"/>
      </w:pPr>
      <w:r>
        <w:t xml:space="preserve">Rigorous internal testing for bugs and performance issues.</w:t>
      </w:r>
    </w:p>
    <w:p>
      <w:pPr>
        <w:pStyle w:val="FirstParagraph"/>
      </w:pPr>
      <w:r>
        <w:br/>
      </w:r>
      <w:r>
        <w:t xml:space="preserve">&lt;2&gt;</w:t>
      </w:r>
      <w:r>
        <w:rPr>
          <w:bCs/>
          <w:b/>
        </w:rPr>
        <w:t xml:space="preserve">Phase 2: Pilot Launch in Indonesia Jakarta (Months 4-6):</w:t>
      </w:r>
    </w:p>
    <w:p>
      <w:pPr>
        <w:pStyle w:val="BodyText"/>
      </w:pPr>
      <w:r>
        <w:t xml:space="preserve">Selective release to key partners and beta testers in Jakarta.</w:t>
      </w:r>
    </w:p>
    <w:p>
      <w:pPr>
        <w:pStyle w:val="BodyText"/>
      </w:pPr>
      <w:r>
        <w:t xml:space="preserve">Gathering feedback on UI/UX and local relevance.</w:t>
      </w:r>
    </w:p>
    <w:p>
      <w:pPr>
        <w:pStyle w:val="BodyText"/>
      </w:pPr>
      <w:r>
        <w:t xml:space="preserve">Tuning the algorithm for local dialects and slang usage common in Jakarta’s informal business communications.</w:t>
      </w:r>
      <w:r>
        <w:rPr>
          <w:bCs/>
          <w:b/>
        </w:rPr>
        <w:t xml:space="preserve">Phase 3: Full Commercial Rollout (Months 7-9):</w:t>
      </w:r>
    </w:p>
    <w:p>
      <w:pPr>
        <w:pStyle w:val="BodyText"/>
      </w:pPr>
      <w:r>
        <w:t xml:space="preserve">Marketing campaign targeting enterprises in the Greater Jakarta Area.</w:t>
      </w:r>
    </w:p>
    <w:p>
      <w:pPr>
        <w:pStyle w:val="BodyText"/>
      </w:pPr>
      <w:r>
        <w:t xml:space="preserve">A full-scale launch event in central business districts of Jakarta.</w:t>
      </w:r>
      <w:r>
        <w:rPr>
          <w:bCs/>
          <w:b/>
        </w:rPr>
        <w:t xml:space="preserve">Phase 4: Post-Launch Support and Expansion (Month 10+):</w:t>
      </w:r>
    </w:p>
    <w:p>
      <w:pPr>
        <w:pStyle w:val="BodyText"/>
      </w:pPr>
      <w:r>
        <w:t xml:space="preserve">Ongoing maintenance and updates to the</w:t>
      </w:r>
      <w:r>
        <w:t xml:space="preserve"> </w:t>
      </w:r>
      <w:r>
        <w:rPr>
          <w:bCs/>
          <w:b/>
        </w:rPr>
        <w:t xml:space="preserve">Editor]</w:t>
      </w:r>
      <w:r>
        <w:t xml:space="preserve">.Potential expansion to other major cities in Indonesia based on success metrics.</w:t>
      </w:r>
      <w:r>
        <w:br/>
      </w:r>
    </w:p>
    <w:bookmarkEnd w:id="32"/>
    <w:bookmarkStart w:id="33" w:name="challenges-and-mitigation-strategies"/>
    <w:p>
      <w:pPr>
        <w:pStyle w:val="Heading2"/>
      </w:pPr>
      <w:r>
        <w:t xml:space="preserve">6. Challenges and Mitigation Strategies</w:t>
      </w:r>
    </w:p>
    <w:p>
      <w:pPr>
        <w:pStyle w:val="FirstParagraph"/>
      </w:pPr>
      <w:r>
        <w:t xml:space="preserve">Deploying a specialized software solution in</w:t>
      </w:r>
      <w:r>
        <w:t xml:space="preserve"> </w:t>
      </w:r>
      <w:r>
        <w:rPr>
          <w:bCs/>
          <w:b/>
        </w:rPr>
        <w:t xml:space="preserve">Indonesia Jakarta</w:t>
      </w:r>
      <w:r>
        <w:t xml:space="preserve">] presents specific challenges that require proactive mitigation strategies.</w:t>
      </w:r>
    </w:p>
    <w:p>
      <w:pPr>
        <w:numPr>
          <w:ilvl w:val="0"/>
          <w:numId w:val="1002"/>
        </w:numPr>
        <w:pStyle w:val="Compact"/>
      </w:pPr>
      <w:r>
        <w:rPr>
          <w:bCs/>
          <w:b/>
        </w:rPr>
        <w:t xml:space="preserve">Linguistic Complexity:</w:t>
      </w:r>
      <w:r>
        <w:t xml:space="preserve">Editor]</w:t>
      </w:r>
    </w:p>
    <w:p>
      <w:pPr>
        <w:numPr>
          <w:ilvl w:val="0"/>
          <w:numId w:val="1002"/>
        </w:numPr>
        <w:pStyle w:val="Compact"/>
      </w:pPr>
      <w:r>
        <w:rPr>
          <w:bCs/>
          <w:b/>
        </w:rPr>
        <w:t xml:space="preserve">Digital Literacy Variance:Editor]</w:t>
      </w:r>
      <w:r>
        <w:t xml:space="preserve">] must be intuitive, with extensive in-app tutorials and customer support available in local languages.</w:t>
      </w:r>
      <w:r>
        <w:br/>
      </w:r>
    </w:p>
    <w:p>
      <w:pPr>
        <w:numPr>
          <w:ilvl w:val="0"/>
          <w:numId w:val="1002"/>
        </w:numPr>
        <w:pStyle w:val="Compact"/>
      </w:pPr>
      <w:r>
        <w:t xml:space="preserve">Market Competition:</w:t>
      </w:r>
    </w:p>
    <w:p>
      <w:pPr>
        <w:pStyle w:val="FirstParagraph"/>
      </w:pPr>
      <w:r>
        <w:br/>
      </w:r>
    </w:p>
    <w:bookmarkEnd w:id="33"/>
    <w:bookmarkStart w:id="34" w:name="conclusion"/>
    <w:p>
      <w:pPr>
        <w:pStyle w:val="Heading2"/>
      </w:pPr>
      <w:r>
        <w:t xml:space="preserve">7. Conclusion</w:t>
      </w:r>
    </w:p>
    <w:p>
      <w:pPr>
        <w:pStyle w:val="FirstParagraph"/>
      </w:pPr>
      <w:r>
        <w:t xml:space="preserve">The development of this specialized</w:t>
      </w:r>
      <w:r>
        <w:t xml:space="preserve"> </w:t>
      </w:r>
      <w:r>
        <w:rPr>
          <w:bCs/>
          <w:b/>
        </w:rPr>
        <w:t xml:space="preserve">Editor]</w:t>
      </w:r>
      <w:r>
        <w:t xml:space="preserve">] represents a significant opportunity to capture market share in the rapidly growing digital economy of</w:t>
      </w:r>
      <w:r>
        <w:t xml:space="preserve"> </w:t>
      </w:r>
      <w:r>
        <w:rPr>
          <w:bCs/>
          <w:b/>
        </w:rPr>
        <w:t xml:space="preserve">Indonesia Jakarta</w:t>
      </w:r>
      <w:r>
        <w:t xml:space="preserve">. By focusing on deep localization, robust security, and user-centric design, we aim to create a tool that not only meets but exceeds the expectations of users in this vital region.</w:t>
      </w:r>
    </w:p>
    <w:p>
      <w:pPr>
        <w:pStyle w:val="BodyText"/>
      </w:pPr>
      <w:r>
        <w:t xml:space="preserve">This project is more than a technical endeavor; it is a commitment to empowering the digital workforce in</w:t>
      </w:r>
      <w:r>
        <w:t xml:space="preserve"> </w:t>
      </w:r>
      <w:r>
        <w:rPr>
          <w:bCs/>
          <w:b/>
        </w:rPr>
        <w:t xml:space="preserve">Indonesia JakartaEditor]</w:t>
      </w:r>
      <w:r>
        <w:t xml:space="preserve">] designed with specific regional needs in mind is far more effective than a generic one.</w:t>
      </w:r>
    </w:p>
    <w:p>
      <w:pPr>
        <w:pStyle w:val="BodyText"/>
      </w:pPr>
      <w:r>
        <w:t xml:space="preserve">We recommend immediate approval of the budget and resources to commence Phase 1 of this project. The potential for impact in</w:t>
      </w:r>
      <w:r>
        <w:t xml:space="preserve"> </w:t>
      </w:r>
      <w:r>
        <w:rPr>
          <w:bCs/>
          <w:b/>
        </w:rPr>
        <w:t xml:space="preserve">Indonesia Jakarta</w:t>
      </w:r>
      <w:r>
        <w:t xml:space="preserve">] is substantial, and early entry into the market will secure our position as a leader in localized digital tools.</w:t>
      </w:r>
    </w:p>
    <w:p>
      <w:pPr>
        <w:pStyle w:val="BodyText"/>
      </w:pPr>
      <w:r>
        <w:t xml:space="preserve">© 2023 Project Management Office. All Rights Reserved.</w:t>
      </w:r>
      <w:r>
        <w:br/>
      </w:r>
      <w:r>
        <w:t xml:space="preserve">Document Classification: Internal Use Only</w:t>
      </w:r>
      <w:r>
        <w:br/>
      </w:r>
      <w:r>
        <w:t xml:space="preserve">Subject: Editor Implementation Strategy for Indonesia Jakarta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Development and Deployment of Advanced Text Editor in Indonesia Jakarta</dc:title>
  <dc:creator/>
  <cp:keywords/>
  <dcterms:created xsi:type="dcterms:W3CDTF">2026-07-29T11:59:19Z</dcterms:created>
  <dcterms:modified xsi:type="dcterms:W3CDTF">2026-07-29T11:59:19Z</dcterms:modified>
</cp:coreProperties>
</file>

<file path=docProps/custom.xml><?xml version="1.0" encoding="utf-8"?>
<Properties xmlns="http://schemas.openxmlformats.org/officeDocument/2006/custom-properties" xmlns:vt="http://schemas.openxmlformats.org/officeDocument/2006/docPropsVTypes"/>
</file>