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for</w:t>
      </w:r>
      <w:r>
        <w:t xml:space="preserve"> </w:t>
      </w:r>
      <w:r>
        <w:t xml:space="preserve">Israel</w:t>
      </w:r>
      <w:r>
        <w:t xml:space="preserve"> </w:t>
      </w:r>
      <w:r>
        <w:t xml:space="preserve">Tel</w:t>
      </w:r>
      <w:r>
        <w:t xml:space="preserve"> </w:t>
      </w:r>
      <w:r>
        <w:t xml:space="preserve">Aviv</w:t>
      </w:r>
      <w:r>
        <w:t xml:space="preserve"> </w:t>
      </w:r>
      <w:r>
        <w:t xml:space="preserve">Operations</w:t>
      </w:r>
    </w:p>
    <w:bookmarkStart w:id="28" w:name="Xf4419e4cf734a75993a826d2bbcdf55356340c6"/>
    <w:p>
      <w:pPr>
        <w:pStyle w:val="Heading1"/>
      </w:pPr>
      <w:r>
        <w:t xml:space="preserve">Project Report: Advanced Text Editor Implementation for Israel Tel Aviv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 IT Infrastructure and Product Development Division</w:t>
      </w:r>
      <w:r>
        <w:br/>
      </w:r>
      <w:r>
        <w:t xml:space="preserve">:</w:t>
      </w:r>
    </w:p>
    <w:bookmarkStart w:id="20" w:name="executive-summary"/>
    <w:p>
      <w:pPr>
        <w:pStyle w:val="Heading2"/>
      </w:pPr>
      <w:r>
        <w:t xml:space="preserve">1. Executive Summary</w:t>
      </w:r>
    </w:p>
    <w:p>
      <w:pPr>
        <w:pStyle w:val="FirstParagraph"/>
      </w:pPr>
      <w:r>
        <w:t xml:space="preserve">The purpose of this comprehensive Project Report is to outline the strategic planning, technical requirements, and operational integration of a new high-performance Text Editor tailored specifically for the unique demands of our operations in Israel Tel Aviv. As our headquarters in this vibrant technological hub expands its digital footprint, the need for a robust, secure, and culturally adaptive editing tool has become paramount. This document details how the proposed</w:t>
      </w:r>
      <w:r>
        <w:t xml:space="preserve"> </w:t>
      </w:r>
      <w:r>
        <w:rPr>
          <w:bCs/>
          <w:b/>
        </w:rPr>
        <w:t xml:space="preserve">Editor</w:t>
      </w:r>
      <w:r>
        <w:t xml:space="preserve"> </w:t>
      </w:r>
      <w:r>
        <w:t xml:space="preserve">will serve as a cornerstone of our productivity infrastructure within</w:t>
      </w:r>
      <w:r>
        <w:t xml:space="preserve"> </w:t>
      </w:r>
      <w:r>
        <w:rPr>
          <w:bCs/>
          <w:b/>
        </w:rPr>
        <w:t xml:space="preserve">Israel Tel Aviv</w:t>
      </w:r>
      <w:r>
        <w:t xml:space="preserve">, ensuring seamless collaboration among diverse teams while maintaining rigorous security standards required by local and international data compliance regulations.</w:t>
      </w:r>
    </w:p>
    <w:bookmarkEnd w:id="20"/>
    <w:bookmarkStart w:id="21" w:name="introduction-and-background"/>
    <w:p>
      <w:pPr>
        <w:pStyle w:val="Heading2"/>
      </w:pPr>
      <w:r>
        <w:t xml:space="preserve">2. Introduction and Background</w:t>
      </w:r>
    </w:p>
    <w:p>
      <w:pPr>
        <w:pStyle w:val="FirstParagraph"/>
      </w:pPr>
      <w:r>
        <w:t xml:space="preserve">The city of Israel Tel Aviv is widely recognized as a global startup nation capital, characterized by rapid innovation, high-speed development cycles, and a dense concentration of tech talent. Our presence in this region is not merely administrative; it is central to our product development and creative output. Currently, the teams operating out of Israel Tel Aviv utilize legacy software solutions that lack modern features such as real-time collaboration, advanced syntax highlighting for multiple programming languages, and seamless integration with cloud-based version control systems.</w:t>
      </w:r>
    </w:p>
    <w:p>
      <w:pPr>
        <w:pStyle w:val="BodyText"/>
      </w:pPr>
      <w:r>
        <w:t xml:space="preserve">The inefficiencies associated with these outdated tools have led to increased latency in code reviews, higher friction during collaborative documentation processes, and potential security vulnerabilities. Consequently, the decision has been made to procure and customize a next-generation Text Editor. This specific implementation will be optimized for the workflows prevalent in Israel Tel Aviv, addressing language nuances (including Hebrew Right-to-Left support), time zone synchronization for global teams, and localized data residency requirements.</w:t>
      </w:r>
    </w:p>
    <w:bookmarkEnd w:id="21"/>
    <w:bookmarkStart w:id="22" w:name="project-objectives"/>
    <w:p>
      <w:pPr>
        <w:pStyle w:val="Heading2"/>
      </w:pPr>
      <w:r>
        <w:t xml:space="preserve">3. Project Objectives</w:t>
      </w:r>
    </w:p>
    <w:p>
      <w:pPr>
        <w:pStyle w:val="FirstParagraph"/>
      </w:pPr>
      <w:r>
        <w:t xml:space="preserve">The primary objectives of implementing this specialized Text Editor are multifaceted:</w:t>
      </w:r>
    </w:p>
    <w:p>
      <w:pPr>
        <w:numPr>
          <w:ilvl w:val="0"/>
          <w:numId w:val="1001"/>
        </w:numPr>
        <w:pStyle w:val="Compact"/>
      </w:pPr>
      <w:r>
        <w:rPr>
          <w:bCs/>
          <w:b/>
        </w:rPr>
        <w:t xml:space="preserve">Enhanced Productivity:</w:t>
      </w:r>
      <w:r>
        <w:t xml:space="preserve">To reduce the time spent on manual formatting, syntax checking, and file management by automating these processes within the editor environment.</w:t>
      </w:r>
    </w:p>
    <w:p>
      <w:pPr>
        <w:numPr>
          <w:ilvl w:val="0"/>
          <w:numId w:val="1001"/>
        </w:numPr>
        <w:pStyle w:val="Compact"/>
      </w:pPr>
      <w:r>
        <w:rPr>
          <w:bCs/>
          <w:b/>
        </w:rPr>
        <w:t xml:space="preserve">Cultural and Linguistic Adaptation:</w:t>
      </w:r>
      <w:r>
        <w:t xml:space="preserve">To ensure full support for Hebrew and Arabic text rendering (RTL) alongside English, reflecting the linguistic diversity of our workforce in Israel Tel Aviv.</w:t>
      </w:r>
    </w:p>
    <w:p>
      <w:pPr>
        <w:numPr>
          <w:ilvl w:val="0"/>
          <w:numId w:val="1001"/>
        </w:numPr>
        <w:pStyle w:val="Compact"/>
      </w:pPr>
      <w:r>
        <w:rPr>
          <w:bCs/>
          <w:b/>
        </w:rPr>
        <w:t xml:space="preserve">Security Compliance:</w:t>
      </w:r>
      <w:r>
        <w:t xml:space="preserve">To integrate enterprise-grade security protocols that comply with Israeli privacy laws (such as the Protection of Privacy Law) and international standards like GDPR, ensuring data sovereignty is maintained within</w:t>
      </w:r>
      <w:r>
        <w:t xml:space="preserve"> </w:t>
      </w:r>
      <w:r>
        <w:rPr>
          <w:bCs/>
          <w:b/>
        </w:rPr>
        <w:t xml:space="preserve">Israel Tel Aviv</w:t>
      </w:r>
      <w:r>
        <w:t xml:space="preserve">.</w:t>
      </w:r>
    </w:p>
    <w:p>
      <w:pPr>
        <w:numPr>
          <w:ilvl w:val="0"/>
          <w:numId w:val="1001"/>
        </w:numPr>
        <w:pStyle w:val="Compact"/>
      </w:pPr>
      <w:r>
        <w:rPr>
          <w:bCs/>
          <w:b/>
        </w:rPr>
        <w:t xml:space="preserve">Cross-Platform Collaboration:</w:t>
      </w:r>
      <w:r>
        <w:t xml:space="preserve">To enable real-time co-editing capabilities that allow developers and writers in Israel Tel Aviv to collaborate seamlessly with remote teams in Europe, North America, and Asia.</w:t>
      </w:r>
    </w:p>
    <w:bookmarkEnd w:id="22"/>
    <w:bookmarkStart w:id="23" w:name="technical-specifications-of-the-editor"/>
    <w:p>
      <w:pPr>
        <w:pStyle w:val="Heading2"/>
      </w:pPr>
      <w:r>
        <w:t xml:space="preserve">4. Technical Specifications of the Editor</w:t>
      </w:r>
    </w:p>
    <w:p>
      <w:pPr>
        <w:pStyle w:val="FirstParagraph"/>
      </w:pPr>
      <w:r>
        <w:t xml:space="preserve">The selected Text Editor is built upon a lightweight yet powerful architecture designed for scalability. Key technical features include:</w:t>
      </w:r>
    </w:p>
    <w:p>
      <w:pPr>
        <w:numPr>
          <w:ilvl w:val="0"/>
          <w:numId w:val="1002"/>
        </w:numPr>
        <w:pStyle w:val="Compact"/>
      </w:pPr>
      <w:r>
        <w:rPr>
          <w:bCs/>
          <w:b/>
        </w:rPr>
        <w:t xml:space="preserve">Syntax Highlighting and IntelliSense:</w:t>
      </w:r>
      <w:r>
        <w:t xml:space="preserve">The editor supports over 50 programming languages, with intelligent code completion features tailored to the specific tech stacks used by our engineering teams in Israel Tel Aviv, including Python, JavaScript/TypeScript, and Go.</w:t>
      </w:r>
    </w:p>
    <w:p>
      <w:pPr>
        <w:numPr>
          <w:ilvl w:val="0"/>
          <w:numId w:val="1002"/>
        </w:numPr>
        <w:pStyle w:val="Compact"/>
      </w:pPr>
      <w:r>
        <w:rPr>
          <w:bCs/>
          <w:b/>
        </w:rPr>
        <w:t xml:space="preserve">Native RTL Support:</w:t>
      </w:r>
      <w:r>
        <w:t xml:space="preserve">A critical requirement for our operations in Israel Tel Aviv is robust Right-to-Left text handling. The editor natively supports bidirectional text mixing, ensuring that developers writing code comments or documentation in Hebrew do not experience visual glitches or formatting errors.</w:t>
      </w:r>
    </w:p>
    <w:p>
      <w:pPr>
        <w:numPr>
          <w:ilvl w:val="0"/>
          <w:numId w:val="1002"/>
        </w:numPr>
        <w:pStyle w:val="Compact"/>
      </w:pPr>
      <w:r>
        <w:rPr>
          <w:bCs/>
          <w:b/>
        </w:rPr>
        <w:t xml:space="preserve">Cloud Synchronization and Offline Mode:</w:t>
      </w:r>
      <w:r>
        <w:t xml:space="preserve">The system utilizes a conflict-free replicated data type (CRDT) algorithm to ensure that changes made by users in Israel Tel Aviv are synchronized instantly with global servers. Furthermore, an offline mode ensures that productivity is not interrupted during temporary network outages.</w:t>
      </w:r>
    </w:p>
    <w:p>
      <w:pPr>
        <w:numPr>
          <w:ilvl w:val="0"/>
          <w:numId w:val="1002"/>
        </w:numPr>
        <w:pStyle w:val="Compact"/>
      </w:pPr>
      <w:r>
        <w:rPr>
          <w:bCs/>
          <w:b/>
        </w:rPr>
        <w:t xml:space="preserve">API-First Architecture:</w:t>
      </w:r>
      <w:r>
        <w:t xml:space="preserve">The editor exposes a comprehensive RESTful API, allowing it to integrate directly with our existing Project Management Tools (such as Jira and Asana) and CI/CD pipelines. This integration is vital for maintaining the agile workflow typical of startups in Israel Tel Aviv.</w:t>
      </w:r>
    </w:p>
    <w:bookmarkEnd w:id="23"/>
    <w:bookmarkStart w:id="24" w:name="implementation-strategy"/>
    <w:p>
      <w:pPr>
        <w:pStyle w:val="Heading2"/>
      </w:pPr>
      <w:r>
        <w:t xml:space="preserve">5. Implementation Strategy</w:t>
      </w:r>
    </w:p>
    <w:p>
      <w:pPr>
        <w:pStyle w:val="FirstParagraph"/>
      </w:pPr>
      <w:r>
        <w:t xml:space="preserve">The rollout of this Text Editor will be executed in three distinct phases to minimize disruption to daily operations in Israel Tel Aviv:</w:t>
      </w:r>
    </w:p>
    <w:p>
      <w:pPr>
        <w:pStyle w:val="BodyText"/>
      </w:pPr>
      <w:r>
        <w:rPr>
          <w:bCs/>
          <w:b/>
        </w:rPr>
        <w:t xml:space="preserve">Phase 1: Pilot Program (Weeks 1-4)</w:t>
      </w:r>
      <w:r>
        <w:br/>
      </w:r>
      <w:r>
        <w:t xml:space="preserve">A select group of ten senior developers and technical writers based in Israel Tel Aviv will be onboarded. This phase focuses on gathering feedback regarding the Hebrew interface, performance metrics, and integration capabilities. Weekly feedback loops will ensure that any localized bugs are addressed immediately.</w:t>
      </w:r>
    </w:p>
    <w:p>
      <w:pPr>
        <w:pStyle w:val="BodyText"/>
      </w:pPr>
      <w:r>
        <w:rPr>
          <w:bCs/>
          <w:b/>
        </w:rPr>
        <w:t xml:space="preserve">Phase 2: Internal Beta Testing (Weeks 5-8)</w:t>
      </w:r>
      <w:r>
        <w:br/>
      </w:r>
      <w:r>
        <w:t xml:space="preserve">Following successful adjustments from the pilot phase, the editor will be rolled out to all engineering and product teams within Israel Tel Aviv. Extensive training workshops will be conducted to familiarize users with advanced features such as macro recording and collaborative cursors.</w:t>
      </w:r>
    </w:p>
    <w:p>
      <w:pPr>
        <w:pStyle w:val="BodyText"/>
      </w:pPr>
      <w:r>
        <w:rPr>
          <w:bCs/>
          <w:b/>
        </w:rPr>
        <w:t xml:space="preserve">Phase 3: Global Deployment (Weeks 9-12)</w:t>
      </w:r>
      <w:r>
        <w:br/>
      </w:r>
      <w:r>
        <w:t xml:space="preserve">Once the implementation in Israel Tel Aviv stabilizes and demonstrates efficiency gains, the Text Editor will be deployed to all other global offices. Lessons learned from the Israeli deployment will inform best practices for subsequent rollouts.</w:t>
      </w:r>
    </w:p>
    <w:bookmarkEnd w:id="24"/>
    <w:bookmarkStart w:id="25" w:name="risk-assessment-and-mitigation"/>
    <w:p>
      <w:pPr>
        <w:pStyle w:val="Heading2"/>
      </w:pPr>
      <w:r>
        <w:t xml:space="preserve">6. Risk Assessment and Mitigation</w:t>
      </w:r>
    </w:p>
    <w:p>
      <w:pPr>
        <w:pStyle w:val="FirstParagraph"/>
      </w:pPr>
      <w:r>
        <w:rPr>
          <w:bCs/>
          <w:b/>
        </w:rPr>
        <w:t xml:space="preserve">Data Security Risks:</w:t>
      </w:r>
      <w:r>
        <w:br/>
      </w:r>
      <w:r>
        <w:t xml:space="preserve">There is a perceived risk regarding data leakage when using cloud-based editors. To mitigate this, all data processed by the Text Editor will be encrypted at rest and in transit. Furthermore, we will implement strict access controls within Israel Tel Aviv to ensure that sensitive intellectual property remains accessible only to authorized personnel.</w:t>
      </w:r>
    </w:p>
    <w:p>
      <w:pPr>
        <w:pStyle w:val="BodyText"/>
      </w:pPr>
      <w:r>
        <w:rPr>
          <w:bCs/>
          <w:b/>
        </w:rPr>
        <w:t xml:space="preserve">User Resistance:</w:t>
      </w:r>
      <w:r>
        <w:br/>
      </w:r>
      <w:r>
        <w:t xml:space="preserve">Long-time users of legacy editors may resist change. To address this, the onboarding process includes comprehensive documentation and dedicated support channels. Emphasis will be placed on how the new Editor saves time, rather than just listing new features.</w:t>
      </w:r>
    </w:p>
    <w:bookmarkEnd w:id="25"/>
    <w:bookmarkStart w:id="26" w:name="expected-benefits-and-roi"/>
    <w:p>
      <w:pPr>
        <w:pStyle w:val="Heading2"/>
      </w:pPr>
      <w:r>
        <w:t xml:space="preserve">7. Expected Benefits and ROI</w:t>
      </w:r>
    </w:p>
    <w:p>
      <w:pPr>
        <w:pStyle w:val="FirstParagraph"/>
      </w:pPr>
      <w:r>
        <w:t xml:space="preserve">The implementation of this Text Editor is projected to yield significant returns on investment for our operations in Israel Tel Aviv. Initial estimates suggest a 15% increase in developer velocity due to reduced context switching and improved code navigation. Additionally, the reduction in time spent resolving merge conflicts and formatting issues will save approximately 20 hours per developer per month.</w:t>
      </w:r>
    </w:p>
    <w:p>
      <w:pPr>
        <w:pStyle w:val="BodyText"/>
      </w:pPr>
      <w:r>
        <w:t xml:space="preserve">Beyond quantitative metrics, the qualitative benefits include improved employee satisfaction due to working with modern tools that match the innovative spirit of Israel Tel Aviv. The ability to seamlessly collaborate on Hebrew-language documentation without technical friction fosters a more inclusive and efficient work environment.</w:t>
      </w:r>
    </w:p>
    <w:bookmarkEnd w:id="26"/>
    <w:bookmarkStart w:id="27" w:name="conclusion"/>
    <w:p>
      <w:pPr>
        <w:pStyle w:val="Heading2"/>
      </w:pPr>
      <w:r>
        <w:t xml:space="preserve">8. Conclusion</w:t>
      </w:r>
    </w:p>
    <w:p>
      <w:pPr>
        <w:pStyle w:val="FirstParagraph"/>
      </w:pPr>
      <w:r>
        <w:t xml:space="preserve">In conclusion, the adoption of this advanced Text Editor is a strategic imperative for our continued growth and operational excellence in Israel Tel Aviv. By addressing specific local needs such as RTL support, security compliance, and agile integration, we are not just upgrading software; we are empowering our workforce to perform at their highest potential. This Project Report confirms that the proposed solution aligns perfectly with our organizational goals and sets a strong foundation for future technological advancements within our Israeli operations.</w:t>
      </w:r>
    </w:p>
    <w:p>
      <w:pPr>
        <w:pStyle w:val="BodyText"/>
      </w:pPr>
      <w:r>
        <w:t xml:space="preserve">We recommend immediate approval of the budget allocated for Phase 1 of this implementation to ensure timely deployment and maximum impact.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Text Editor Implementation for Israel Tel Aviv Operations</dc:title>
  <dc:creator/>
  <cp:keywords/>
  <dcterms:created xsi:type="dcterms:W3CDTF">2026-07-29T02:48:55Z</dcterms:created>
  <dcterms:modified xsi:type="dcterms:W3CDTF">2026-07-29T02:48:55Z</dcterms:modified>
</cp:coreProperties>
</file>

<file path=docProps/custom.xml><?xml version="1.0" encoding="utf-8"?>
<Properties xmlns="http://schemas.openxmlformats.org/officeDocument/2006/custom-properties" xmlns:vt="http://schemas.openxmlformats.org/officeDocument/2006/docPropsVTypes"/>
</file>