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Integrated</w:t>
      </w:r>
      <w:r>
        <w:t xml:space="preserve"> </w:t>
      </w:r>
      <w:r>
        <w:t xml:space="preserve">Editorial</w:t>
      </w:r>
      <w:r>
        <w:t xml:space="preserve"> </w:t>
      </w:r>
      <w:r>
        <w:t xml:space="preserve">Solution</w:t>
      </w:r>
      <w:r>
        <w:t xml:space="preserve"> </w:t>
      </w:r>
      <w:r>
        <w:t xml:space="preserve">for</w:t>
      </w:r>
      <w:r>
        <w:t xml:space="preserve"> </w:t>
      </w:r>
      <w:r>
        <w:t xml:space="preserve">Kenya</w:t>
      </w:r>
      <w:r>
        <w:t xml:space="preserve"> </w:t>
      </w:r>
      <w:r>
        <w:t xml:space="preserve">Nairobi</w:t>
      </w:r>
    </w:p>
    <w:bookmarkStart w:id="30" w:name="X8df33a7bba29bcd561fba16fb66d29f9e13375b"/>
    <w:p>
      <w:pPr>
        <w:pStyle w:val="Heading1"/>
      </w:pPr>
      <w:r>
        <w:t xml:space="preserve">Project Report: Implementation of the "Nairobi Nexus" Editor Platform in Kenya Nairobi</w:t>
      </w:r>
    </w:p>
    <w:p>
      <w:pPr>
        <w:pStyle w:val="FirstParagraph"/>
      </w:pPr>
      <w:r>
        <w:rPr>
          <w:bCs/>
          <w:b/>
        </w:rPr>
        <w:t xml:space="preserve">Date:</w:t>
      </w:r>
    </w:p>
    <w:p>
      <w:pPr>
        <w:pStyle w:val="BodyText"/>
      </w:pPr>
      <w:r>
        <w:rPr>
          <w:bCs/>
          <w:b/>
        </w:rPr>
        <w:t xml:space="preserve">To:</w:t>
      </w:r>
    </w:p>
    <w:p>
      <w:pPr>
        <w:pStyle w:val="BodyText"/>
      </w:pPr>
      <w:r>
        <w:t xml:space="preserve">Steering Committee, Media &amp; Tech Division, Kenya Nairobi</w:t>
      </w:r>
      <w:r>
        <w:br/>
      </w:r>
      <w:r>
        <w:t xml:space="preserve">From: Project Management Office</w:t>
      </w:r>
    </w:p>
    <w:p>
      <w:pPr>
        <w:pStyle w:val="BodyText"/>
      </w:pPr>
      <w:r>
        <w:t xml:space="preserve">Subject: Strategic Deployment of the Editor Software Solution in Kenya Nairobi</w:t>
      </w:r>
    </w:p>
    <w:bookmarkStart w:id="20" w:name="executive-summary"/>
    <w:p>
      <w:pPr>
        <w:pStyle w:val="Heading2"/>
      </w:pPr>
      <w:r>
        <w:t xml:space="preserve">1. Executive Summary</w:t>
      </w:r>
    </w:p>
    <w:p>
      <w:pPr>
        <w:pStyle w:val="FirstParagraph"/>
      </w:pPr>
      <w:r>
        <w:t xml:space="preserve">This Project Report outlines the strategic planning, implementation phases, and anticipated outcomes of deploying the new "Nairobi Nexus" Editor platform within Kenya Nairobi. As Kenya Nairobi continues to solidify its reputation as the economic and technological heart of East Africa, there is an urgent need for robust digital infrastructure that supports high-volume content creation and media distribution. The Editor software has been selected not merely as a technical tool, but as a critical component in enhancing the operational efficiency of local newsrooms, corporate communications departments, and creative agencies located throughout Kenya Nairobi.</w:t>
      </w:r>
    </w:p>
    <w:p>
      <w:pPr>
        <w:pStyle w:val="BodyText"/>
      </w:pPr>
      <w:r>
        <w:t xml:space="preserve">The primary objective of this initiative is to transition legacy editing workflows into a modern, cloud-integrated environment. This report details how the Editor software addresses specific challenges faced by stakeholders in Kenya Nairobi, including bandwidth limitations during peak hours and the need for localized language support. By focusing on the unique ecosystem of Kenya Nairobi, we aim to deliver a solution that is both globally competitive and locally relevant.</w:t>
      </w:r>
    </w:p>
    <w:bookmarkEnd w:id="20"/>
    <w:bookmarkStart w:id="21" w:name="background-and-context"/>
    <w:p>
      <w:pPr>
        <w:pStyle w:val="Heading2"/>
      </w:pPr>
      <w:r>
        <w:t xml:space="preserve">2. Background and Context</w:t>
      </w:r>
    </w:p>
    <w:p>
      <w:pPr>
        <w:pStyle w:val="FirstParagraph"/>
      </w:pPr>
      <w:r>
        <w:t xml:space="preserve">The digital landscape in Kenya Nairobi has undergone a radical transformation over the past decade. With the proliferation of mobile technology and high-speed internet penetration in Kenya Nairobi, the demand for real-time content delivery has surged. Traditional editing tools, often hosted on-premise or reliant on heavy desktop installations, are becoming obsolete in this fast-paced environment.</w:t>
      </w:r>
    </w:p>
    <w:p>
      <w:pPr>
        <w:pStyle w:val="BodyText"/>
      </w:pPr>
      <w:r>
        <w:t xml:space="preserve">Stakeholders across Kenya Nairobi—from major television stations in Westlands to independent digital publishers in Kilimani—are seeking an Editor that offers flexibility, speed, and collaborative capabilities. The current market gap involves software that does not just edit text or video but integrates seamlessly with social media platforms popular among the Kenyan demographic. Furthermore, the specific infrastructure of Kenya Nairobi requires a solution that is resilient to intermittent connectivity issues common in rapidly developing urban zones.</w:t>
      </w:r>
    </w:p>
    <w:bookmarkEnd w:id="21"/>
    <w:bookmarkStart w:id="22" w:name="project-objectives"/>
    <w:p>
      <w:pPr>
        <w:pStyle w:val="Heading2"/>
      </w:pPr>
      <w:r>
        <w:t xml:space="preserve">3. Project Objectives</w:t>
      </w:r>
    </w:p>
    <w:p>
      <w:pPr>
        <w:pStyle w:val="FirstParagraph"/>
      </w:pPr>
      <w:r>
        <w:t xml:space="preserve">The deployment of the Editor in Kenya Nairobi is driven by four core objectives:</w:t>
      </w:r>
    </w:p>
    <w:p>
      <w:pPr>
        <w:numPr>
          <w:ilvl w:val="0"/>
          <w:numId w:val="1001"/>
        </w:numPr>
        <w:pStyle w:val="Compact"/>
      </w:pPr>
      <w:r>
        <w:rPr>
          <w:bCs/>
          <w:b/>
        </w:rPr>
        <w:t xml:space="preserve">Efficiency Enhancement:</w:t>
      </w:r>
      <w:r>
        <w:t xml:space="preserve">To reduce the time required for content drafting, editing, and final publication by 40% through automated features within the Editor.</w:t>
      </w:r>
    </w:p>
    <w:p>
      <w:pPr>
        <w:numPr>
          <w:ilvl w:val="0"/>
          <w:numId w:val="1001"/>
        </w:numPr>
        <w:pStyle w:val="Compact"/>
      </w:pPr>
      <w:r>
        <w:rPr>
          <w:bCs/>
          <w:b/>
        </w:rPr>
        <w:t xml:space="preserve">Collaborative Synergy:</w:t>
      </w:r>
      <w:r>
        <w:t xml:space="preserve">To enable real-time collaboration among teams spread across different districts of Kenya Nairobi, ensuring that geographical distance within the city does not hinder productivity.</w:t>
      </w:r>
    </w:p>
    <w:p>
      <w:pPr>
        <w:numPr>
          <w:ilvl w:val="0"/>
          <w:numId w:val="1001"/>
        </w:numPr>
        <w:pStyle w:val="Compact"/>
      </w:pPr>
      <w:r>
        <w:rPr>
          <w:bCs/>
          <w:b/>
        </w:rPr>
        <w:t xml:space="preserve">Local Relevance:</w:t>
      </w:r>
      <w:r>
        <w:t xml:space="preserve">To integrate Swahili and Sheng (Kenyan slang) language support into the Editor’s spell-check and grammar algorithms, ensuring cultural accuracy for content produced in Kenya Nairobi.</w:t>
      </w:r>
    </w:p>
    <w:p>
      <w:pPr>
        <w:numPr>
          <w:ilvl w:val="0"/>
          <w:numId w:val="1001"/>
        </w:numPr>
        <w:pStyle w:val="Compact"/>
      </w:pPr>
      <w:r>
        <w:rPr>
          <w:bCs/>
          <w:b/>
        </w:rPr>
        <w:t xml:space="preserve">Cost Reduction:</w:t>
      </w:r>
      <w:r>
        <w:t xml:space="preserve">To lower operational costs associated with hardware upgrades by utilizing a cloud-based architecture that runs efficiently on mid-range devices widely available in Kenya Nairobi.</w:t>
      </w:r>
    </w:p>
    <w:bookmarkEnd w:id="22"/>
    <w:bookmarkStart w:id="26" w:name="methodology-and-implementation-plan"/>
    <w:p>
      <w:pPr>
        <w:pStyle w:val="Heading2"/>
      </w:pPr>
      <w:r>
        <w:t xml:space="preserve">4. Methodology and Implementation Plan</w:t>
      </w:r>
    </w:p>
    <w:p>
      <w:pPr>
        <w:pStyle w:val="FirstParagraph"/>
      </w:pPr>
      <w:r>
        <w:t xml:space="preserve">The rollout of the Editor is structured into three distinct phases, tailored to the logistical realities of Kenya Nairobi.</w:t>
      </w:r>
    </w:p>
    <w:bookmarkStart w:id="23" w:name="X56e1c352ed5b8c9844e396c154424d40f5db056"/>
    <w:p>
      <w:pPr>
        <w:pStyle w:val="Heading3"/>
      </w:pPr>
      <w:r>
        <w:rPr>
          <w:bCs/>
          <w:b/>
        </w:rPr>
        <w:t xml:space="preserve">Phase 1: Infrastructure Assessment in Kenya Nairobi</w:t>
      </w:r>
    </w:p>
    <w:p>
      <w:pPr>
        <w:pStyle w:val="FirstParagraph"/>
      </w:pPr>
      <w:r>
        <w:t xml:space="preserve">In this initial stage, technical audits are being conducted across key hubs in Kenya Nairobi. This involves assessing current internet bandwidth capabilities and server accessibility. The goal is to ensure that the cloud servers hosting the Editor data have low-latency connections to major internet service providers operating in Kenya Nairobi.</w:t>
      </w:r>
    </w:p>
    <w:bookmarkEnd w:id="23"/>
    <w:bookmarkStart w:id="24" w:name="X976e03be2d15ab59a2325b0a15018173f560a45"/>
    <w:p>
      <w:pPr>
        <w:pStyle w:val="Heading3"/>
      </w:pPr>
      <w:r>
        <w:rPr>
          <w:bCs/>
          <w:b/>
        </w:rPr>
        <w:t xml:space="preserve">Phase 2: Beta Testing with Key Stakeholders</w:t>
      </w:r>
    </w:p>
    <w:p>
      <w:pPr>
        <w:pStyle w:val="FirstParagraph"/>
      </w:pPr>
      <w:r>
        <w:t xml:space="preserve">We are partnering with five leading media houses and three corporate entities in Kenya Nairobi for a beta test. These stakeholders will provide feedback on the Editor’s user interface, specifically focusing on mobile responsiveness, as many journalists and editors in Kenya Nairobi work primarily via smartphones. This phase is crucial for identifying bugs that may arise due to the specific network conditions typical of Kenya Nairobi.</w:t>
      </w:r>
    </w:p>
    <w:bookmarkEnd w:id="24"/>
    <w:bookmarkStart w:id="25" w:name="phase-3-full-deployment-and-training"/>
    <w:p>
      <w:pPr>
        <w:pStyle w:val="Heading3"/>
      </w:pPr>
      <w:r>
        <w:rPr>
          <w:bCs/>
          <w:b/>
        </w:rPr>
        <w:t xml:space="preserve">Phase 3: Full Deployment and Training</w:t>
      </w:r>
    </w:p>
    <w:p>
      <w:pPr>
        <w:pStyle w:val="FirstParagraph"/>
      </w:pPr>
      <w:r>
        <w:t xml:space="preserve">Following successful beta testing, a comprehensive training program will be launched across Kenya Nairobi. This includes workshops in major business districts and online webinars. The Editor’s user manual will be adapted to include case studies specific to the Kenyan media landscape, ensuring that users understand how to maximize the software's potential.</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Cybersecurity Concerns:</w:t>
      </w:r>
      <w:r>
        <w:br/>
      </w:r>
      <w:r>
        <w:t xml:space="preserve">With increasing digital threats globally, security is paramount. The Editor employs end-to-end encryption. Additionally, we are collaborating with cybersecurity firms based in Kenya Nairobi to conduct regular penetration testing of the platform.</w:t>
      </w:r>
    </w:p>
    <w:p>
      <w:pPr>
        <w:pStyle w:val="BodyText"/>
      </w:pPr>
      <w:r>
        <w:rPr>
          <w:bCs/>
          <w:b/>
        </w:rPr>
        <w:t xml:space="preserve">User Adoption Resistance:</w:t>
      </w:r>
      <w:r>
        <w:br/>
      </w:r>
      <w:r>
        <w:t xml:space="preserve">Some long-standing editors in Kenya Nairobi may be resistant to changing their workflows. To mitigate this, we are emphasizing the ease of transition and offering extended customer support during the first three months. Demonstrating tangible time savings will be our primary argument for adoption.</w:t>
      </w:r>
    </w:p>
    <w:p>
      <w:pPr>
        <w:pStyle w:val="BodyText"/>
      </w:pPr>
      <w:r>
        <w:rPr>
          <w:bCs/>
          <w:b/>
        </w:rPr>
        <w:t xml:space="preserve">Infrastructure Variability:</w:t>
      </w:r>
      <w:r>
        <w:br/>
      </w:r>
      <w:r>
        <w:t xml:space="preserve">Internet stability can vary across different parts of Kenya Nairobi. The Editor is designed with an "offline mode" that allows users to draft and edit locally, syncing automatically once connectivity is restored in Kenya Nairobi.</w:t>
      </w:r>
    </w:p>
    <w:bookmarkEnd w:id="27"/>
    <w:bookmarkStart w:id="28" w:name="Xad0c062d81dcd755222e33f299995574d345069"/>
    <w:p>
      <w:pPr>
        <w:pStyle w:val="Heading2"/>
      </w:pPr>
      <w:r>
        <w:t xml:space="preserve">6. Expected Outcomes and Impact on Kenya Nairobi</w:t>
      </w:r>
    </w:p>
    <w:p>
      <w:pPr>
        <w:pStyle w:val="FirstParagraph"/>
      </w:pPr>
      <w:r>
        <w:t xml:space="preserve">The successful implementation of the Editor will have a profound impact on the professional landscape of Kenya Nairobi. By standardizing editorial tools, we expect to see an increase in the quality and consistency of published content across all mediums.</w:t>
      </w:r>
    </w:p>
    <w:p>
      <w:pPr>
        <w:pStyle w:val="BodyText"/>
      </w:pPr>
      <w:r>
        <w:t xml:space="preserve">Economically, this project supports the growth of the creative economy in Kenya Nairobi. By providing local businesses with world-class editing tools at an affordable rate, we empower them to compete on a global stage. The Editor is not just a piece of software; it is a catalyst for professional development and economic expansion within Kenya Nairobi.</w:t>
      </w:r>
    </w:p>
    <w:p>
      <w:pPr>
        <w:pStyle w:val="BodyText"/>
      </w:pPr>
      <w:r>
        <w:t xml:space="preserve">Furthermore, the integration of local language features promotes digital inclusion. It ensures that content creators who primarily speak Swahili or Sheng can produce high-quality digital media without linguistic barriers, thereby enriching the cultural narrative emerging from Kenya Nairobi.</w:t>
      </w:r>
    </w:p>
    <w:bookmarkEnd w:id="28"/>
    <w:bookmarkStart w:id="29" w:name="conclusion"/>
    <w:p>
      <w:pPr>
        <w:pStyle w:val="Heading2"/>
      </w:pPr>
      <w:r>
        <w:t xml:space="preserve">7. Conclusion</w:t>
      </w:r>
    </w:p>
    <w:p>
      <w:pPr>
        <w:pStyle w:val="FirstParagraph"/>
      </w:pPr>
      <w:r>
        <w:t xml:space="preserve">In conclusion, the deployment of the Editor in Kenya Nairobi represents a significant step forward in modernizing content creation workflows. By addressing specific local needs—such as bandwidth resilience, language support, and collaborative functionality—we are ensuring that this project delivers tangible value to all stakeholders involved.</w:t>
      </w:r>
    </w:p>
    <w:p>
      <w:pPr>
        <w:pStyle w:val="BodyText"/>
      </w:pPr>
      <w:r>
        <w:t xml:space="preserve">We are confident that the "Nairobi Nexus" Editor will become an indispensable tool for professionals in Kenya Nairobi. This Project Report serves as a blueprint for our continued success, ensuring that every aspect of the implementation aligns with the dynamic and ambitious spirit of Kenya Nairobi. We recommend immediate approval to proceed with Phase 2 beta testing to maintain momentum and secure early adopters.</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Integrated Editorial Solution for Kenya Nairobi</dc:title>
  <dc:creator/>
  <dc:language>en</dc:language>
  <cp:keywords/>
  <dcterms:created xsi:type="dcterms:W3CDTF">2026-07-29T09:26:25Z</dcterms:created>
  <dcterms:modified xsi:type="dcterms:W3CDTF">2026-07-29T09:26:25Z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