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Mexico</w:t>
      </w:r>
      <w:r>
        <w:t xml:space="preserve"> </w:t>
      </w:r>
      <w:r>
        <w:t xml:space="preserve">City</w:t>
      </w:r>
      <w:r>
        <w:t xml:space="preserve"> </w:t>
      </w:r>
      <w:r>
        <w:t xml:space="preserve">Editorial</w:t>
      </w:r>
      <w:r>
        <w:t xml:space="preserve"> </w:t>
      </w:r>
      <w:r>
        <w:t xml:space="preserve">Initiative</w:t>
      </w:r>
    </w:p>
    <w:bookmarkStart w:id="30" w:name="project-report"/>
    <w:p>
      <w:pPr>
        <w:pStyle w:val="Heading1"/>
      </w:pPr>
      <w:r>
        <w:t xml:space="preserve">Project Report</w:t>
      </w:r>
    </w:p>
    <w:bookmarkStart w:id="29" w:name="the-mexico-city-editorial-initiative"/>
    <w:p>
      <w:pPr>
        <w:pStyle w:val="Heading2"/>
      </w:pPr>
      <w:r>
        <w:t xml:space="preserve">The Mexico City Editorial Initiative</w:t>
      </w:r>
    </w:p>
    <w:p>
      <w:pPr>
        <w:pStyle w:val="FirstParagraph"/>
      </w:pPr>
      <w:r>
        <w:t xml:space="preserve">This report outlines the strategic framework, operational challenges, and cultural considerations for deploying a modern digital Editor platform within the bustling metropolis of Mexico City. The primary objective is to enhance content creation workflows while respecting local linguistic nuances and market dynamics.</w:t>
      </w:r>
    </w:p>
    <w:bookmarkStart w:id="20" w:name="executive-summary"/>
    <w:p>
      <w:pPr>
        <w:pStyle w:val="Heading3"/>
      </w:pPr>
      <w:r>
        <w:t xml:space="preserve">1. Executive Summary</w:t>
      </w:r>
    </w:p>
    <w:p>
      <w:pPr>
        <w:pStyle w:val="FirstParagraph"/>
      </w:pPr>
      <w:r>
        <w:t xml:space="preserve">The launch of a specialized Editor tool tailored for the media landscape in</w:t>
      </w:r>
      <w:r>
        <w:t xml:space="preserve"> </w:t>
      </w:r>
      <w:r>
        <w:rPr>
          <w:bCs/>
          <w:b/>
        </w:rPr>
        <w:t xml:space="preserve">Mexico City</w:t>
      </w:r>
      <w:r>
        <w:t xml:space="preserve"> </w:t>
      </w:r>
      <w:r>
        <w:t xml:space="preserve">represents a significant opportunity to bridge the gap between global digital standards and local journalistic needs. As</w:t>
      </w:r>
      <w:r>
        <w:t xml:space="preserve"> </w:t>
      </w:r>
      <w:r>
        <w:rPr>
          <w:bCs/>
          <w:b/>
        </w:rPr>
        <w:t xml:space="preserve">Mexico City</w:t>
      </w:r>
      <w:r>
        <w:t xml:space="preserve"> </w:t>
      </w:r>
      <w:r>
        <w:t xml:space="preserve">continues to grow as a cultural and economic hub, the demand for high-quality, localized content has surged. This project aims to deploy an advanced Editor that supports not only English but also complex Spanish dialects specific to the region, ensuring seamless integration for local publishers.</w:t>
      </w:r>
    </w:p>
    <w:bookmarkEnd w:id="20"/>
    <w:bookmarkStart w:id="21" w:name="project-objectives"/>
    <w:p>
      <w:pPr>
        <w:pStyle w:val="Heading3"/>
      </w:pPr>
      <w:r>
        <w:t xml:space="preserve">2. Project Objectives</w:t>
      </w:r>
    </w:p>
    <w:p>
      <w:pPr>
        <w:numPr>
          <w:ilvl w:val="0"/>
          <w:numId w:val="1001"/>
        </w:numPr>
        <w:pStyle w:val="Compact"/>
      </w:pPr>
      <w:r>
        <w:t xml:space="preserve">To develop an intuitive User Interface (UI) within the Editor that accommodates the fast-paced news cycle typical of</w:t>
      </w:r>
      <w:r>
        <w:t xml:space="preserve"> </w:t>
      </w:r>
      <w:r>
        <w:rPr>
          <w:bCs/>
          <w:b/>
        </w:rPr>
        <w:t xml:space="preserve">Mexico City</w:t>
      </w:r>
      <w:r>
        <w:t xml:space="preserve">.</w:t>
      </w:r>
    </w:p>
    <w:p>
      <w:pPr>
        <w:numPr>
          <w:ilvl w:val="0"/>
          <w:numId w:val="1001"/>
        </w:numPr>
        <w:pStyle w:val="Compact"/>
      </w:pPr>
      <w:r>
        <w:t xml:space="preserve">To ensure linguistic accuracy by integrating native Spanish spell-checking and grammar tools optimized for Mexican idioms.</w:t>
      </w:r>
    </w:p>
    <w:p>
      <w:pPr>
        <w:numPr>
          <w:ilvl w:val="0"/>
          <w:numId w:val="1001"/>
        </w:numPr>
      </w:pPr>
      <w:r>
        <w:t xml:space="preserve">To facilitate collaboration among diverse teams across different neighborhoods in Mexico City, from Polanco to Coyoacán.</w:t>
      </w:r>
    </w:p>
    <w:bookmarkEnd w:id="21"/>
    <w:bookmarkStart w:id="22" w:name="Xa64ca0494fb16d45ac2772747573113967627c0"/>
    <w:p>
      <w:pPr>
        <w:pStyle w:val="Heading3"/>
      </w:pPr>
      <w:r>
        <w:t xml:space="preserve">3. Market Context: The Importance of Location</w:t>
      </w:r>
    </w:p>
    <w:p>
      <w:pPr>
        <w:pStyle w:val="FirstParagraph"/>
      </w:pPr>
      <w:r>
        <w:t xml:space="preserve">The choice of</w:t>
      </w:r>
      <w:r>
        <w:t xml:space="preserve"> </w:t>
      </w:r>
      <w:r>
        <w:rPr>
          <w:bCs/>
          <w:b/>
        </w:rPr>
        <w:t xml:space="preserve">Mexico City</w:t>
      </w:r>
      <w:r>
        <w:t xml:space="preserve"> </w:t>
      </w:r>
      <w:r>
        <w:t xml:space="preserve">as the primary deployment zone is strategic. As one of the largest metropolitan areas in the world, it serves as a microcosm for Latin American digital trends. However, operating an Editor in this specific geographic location requires deep understanding. The infrastructure must handle high bandwidth usage during peak hours, often coinciding with major cultural events or political developments unique to</w:t>
      </w:r>
      <w:r>
        <w:t xml:space="preserve"> </w:t>
      </w:r>
      <w:r>
        <w:rPr>
          <w:bCs/>
          <w:b/>
        </w:rPr>
        <w:t xml:space="preserve">Mexico City</w:t>
      </w:r>
      <w:r>
        <w:t xml:space="preserve">.</w:t>
      </w:r>
    </w:p>
    <w:bookmarkEnd w:id="22"/>
    <w:bookmarkStart w:id="25" w:name="technical-specifications-of-the-editor"/>
    <w:p>
      <w:pPr>
        <w:pStyle w:val="Heading3"/>
      </w:pPr>
      <w:r>
        <w:t xml:space="preserve">4. Technical Specifications of the Editor</w:t>
      </w:r>
    </w:p>
    <w:bookmarkStart w:id="23" w:name="language-processing-engine"/>
    <w:p>
      <w:pPr>
        <w:pStyle w:val="Heading4"/>
      </w:pPr>
      <w:r>
        <w:t xml:space="preserve">4.1 Language Processing Engine</w:t>
      </w:r>
    </w:p>
    <w:p>
      <w:pPr>
        <w:pStyle w:val="FirstParagraph"/>
      </w:pPr>
      <w:r>
        <w:t xml:space="preserve">The core of the Editor must be robust enough to handle code-switching, where users frequently alternate between English and Spanish. This is common in</w:t>
      </w:r>
      <w:r>
        <w:t xml:space="preserve"> </w:t>
      </w:r>
      <w:r>
        <w:rPr>
          <w:bCs/>
          <w:b/>
        </w:rPr>
        <w:t xml:space="preserve">Mexico City’s</w:t>
      </w:r>
      <w:r>
        <w:t xml:space="preserve"> </w:t>
      </w:r>
      <w:r>
        <w:t xml:space="preserve">corporate and diplomatic sectors. The NLP (Natural Language Processing) models are being trained on datasets collected specifically from local publications to recognize colloquialisms that standard global Editors might flag as errors.</w:t>
      </w:r>
    </w:p>
    <w:bookmarkEnd w:id="23"/>
    <w:bookmarkStart w:id="24" w:name="collaborative-features"/>
    <w:p>
      <w:pPr>
        <w:pStyle w:val="Heading4"/>
      </w:pPr>
      <w:r>
        <w:t xml:space="preserve">4.2 Collaborative Features</w:t>
      </w:r>
    </w:p>
    <w:p>
      <w:pPr>
        <w:pStyle w:val="FirstParagraph"/>
      </w:pPr>
      <w:r>
        <w:t xml:space="preserve">In the dynamic environment of</w:t>
      </w:r>
      <w:r>
        <w:t xml:space="preserve"> </w:t>
      </w:r>
      <w:r>
        <w:rPr>
          <w:bCs/>
          <w:b/>
        </w:rPr>
        <w:t xml:space="preserve">Mexico City</w:t>
      </w:r>
      <w:r>
        <w:t xml:space="preserve">, real-time collaboration is essential. The Editor includes multi-user editing capabilities, allowing journalists in different parts of the city to work on the same article simultaneously without latency issues.</w:t>
      </w:r>
    </w:p>
    <w:bookmarkEnd w:id="24"/>
    <w:bookmarkEnd w:id="25"/>
    <w:bookmarkStart w:id="26" w:name="cultural-and-linguistic-adaptation"/>
    <w:p>
      <w:pPr>
        <w:pStyle w:val="Heading3"/>
      </w:pPr>
      <w:r>
        <w:t xml:space="preserve">5. Cultural and Linguistic Adaptation</w:t>
      </w:r>
    </w:p>
    <w:p>
      <w:pPr>
        <w:pStyle w:val="FirstParagraph"/>
      </w:pPr>
      <w:r>
        <w:t xml:space="preserve">A standard global Editor often fails to capture the subtleties of Mexican Spanish. For instance, terms like "chamba" (job/work) or regional slang from central Mexico are frequently misunderstood by international algorithms. Our project prioritizes the customization of these filters within the Editor to ensure that content creators in</w:t>
      </w:r>
      <w:r>
        <w:t xml:space="preserve"> </w:t>
      </w:r>
      <w:r>
        <w:rPr>
          <w:bCs/>
          <w:b/>
        </w:rPr>
        <w:t xml:space="preserve">Mexico City</w:t>
      </w:r>
      <w:r>
        <w:t xml:space="preserve"> </w:t>
      </w:r>
      <w:r>
        <w:t xml:space="preserve">do not face unnecessary friction during the editing process.</w:t>
      </w:r>
    </w:p>
    <w:bookmarkEnd w:id="26"/>
    <w:bookmarkStart w:id="27" w:name="implementation-roadmap"/>
    <w:p>
      <w:pPr>
        <w:pStyle w:val="Heading3"/>
      </w:pPr>
      <w:r>
        <w:t xml:space="preserve">6. Implementation Roadmap</w:t>
      </w:r>
    </w:p>
    <w:p>
      <w:pPr>
        <w:numPr>
          <w:ilvl w:val="0"/>
          <w:numId w:val="1002"/>
        </w:numPr>
        <w:pStyle w:val="Compact"/>
      </w:pPr>
      <w:r>
        <w:rPr>
          <w:bCs/>
          <w:b/>
        </w:rPr>
        <w:t xml:space="preserve">Phase 1:</w:t>
      </w:r>
      <w:r>
        <w:t xml:space="preserve"> </w:t>
      </w:r>
      <w:r>
        <w:t xml:space="preserve">Requirement gathering with local media houses in</w:t>
      </w:r>
      <w:r>
        <w:t xml:space="preserve"> </w:t>
      </w:r>
      <w:r>
        <w:rPr>
          <w:bCs/>
          <w:b/>
        </w:rPr>
        <w:t xml:space="preserve">Mexico City</w:t>
      </w:r>
      <w:r>
        <w:t xml:space="preserve">.</w:t>
      </w:r>
    </w:p>
    <w:p>
      <w:pPr>
        <w:numPr>
          <w:ilvl w:val="0"/>
          <w:numId w:val="1002"/>
        </w:numPr>
      </w:pPr>
      <w:r>
        <w:rPr>
          <w:bCs/>
          <w:b/>
        </w:rPr>
        <w:t xml:space="preserve">Phase 2:</w:t>
      </w:r>
    </w:p>
    <w:p>
      <w:pPr>
        <w:numPr>
          <w:ilvl w:val="0"/>
          <w:numId w:val="1002"/>
        </w:numPr>
      </w:pPr>
      <w:r>
        <w:rPr>
          <w:bCs/>
          <w:b/>
        </w:rPr>
        <w:t xml:space="preserve">Phase 3:</w:t>
      </w:r>
      <w:r>
        <w:t xml:space="preserve"> </w:t>
      </w:r>
      <w:r>
        <w:t xml:space="preserve">Beta testing with select editorial teams in</w:t>
      </w:r>
      <w:r>
        <w:t xml:space="preserve"> </w:t>
      </w:r>
      <w:r>
        <w:rPr>
          <w:bCs/>
          <w:b/>
        </w:rPr>
        <w:t xml:space="preserve">Mexico City</w:t>
      </w:r>
      <w:r>
        <w:t xml:space="preserve">.</w:t>
      </w:r>
    </w:p>
    <w:bookmarkEnd w:id="27"/>
    <w:bookmarkStart w:id="28" w:name="conclusion"/>
    <w:p>
      <w:pPr>
        <w:pStyle w:val="Heading3"/>
      </w:pPr>
      <w:r>
        <w:t xml:space="preserve">7. Conclusion</w:t>
      </w:r>
    </w:p>
    <w:p>
      <w:pPr>
        <w:pStyle w:val="FirstParagraph"/>
      </w:pPr>
      <w:r>
        <w:t xml:space="preserve">The success of this project hinges on its ability to blend technological excellence with cultural sensitivity. By focusing on the specific needs of users in</w:t>
      </w:r>
      <w:r>
        <w:t xml:space="preserve"> </w:t>
      </w:r>
      <w:r>
        <w:rPr>
          <w:bCs/>
          <w:b/>
        </w:rPr>
        <w:t xml:space="preserve">Mexico City</w:t>
      </w:r>
      <w:r>
        <w:t xml:space="preserve">, the proposed Editor will not just be a tool, but a vital partner in their creative process. We anticipate that this localized approach will set a new standard for digital publishing tools across Latin America, proving that global technology can thrive when it respects local identity.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Mexico City Editorial Initiative</dc:title>
  <dc:creator/>
  <dc:language>en</dc:language>
  <cp:keywords/>
  <dcterms:created xsi:type="dcterms:W3CDTF">2026-07-29T12:18:27Z</dcterms:created>
  <dcterms:modified xsi:type="dcterms:W3CDTF">2026-07-29T12:18:27Z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