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Digital</w:t>
      </w:r>
      <w:r>
        <w:t xml:space="preserve"> </w:t>
      </w:r>
      <w:r>
        <w:t xml:space="preserve">Editor</w:t>
      </w:r>
      <w:r>
        <w:t xml:space="preserve"> </w:t>
      </w:r>
      <w:r>
        <w:t xml:space="preserve">Solution</w:t>
      </w:r>
      <w:r>
        <w:t xml:space="preserve"> </w:t>
      </w:r>
      <w:r>
        <w:t xml:space="preserve">for</w:t>
      </w:r>
      <w:r>
        <w:t xml:space="preserve"> </w:t>
      </w:r>
      <w:r>
        <w:t xml:space="preserve">Myanmar</w:t>
      </w:r>
      <w:r>
        <w:t xml:space="preserve"> </w:t>
      </w:r>
      <w:r>
        <w:t xml:space="preserve">Yangon</w:t>
      </w:r>
    </w:p>
    <w:bookmarkStart w:id="31" w:name="Xdeb59c7aa0c8b72244d511f988bfd1b5e618679"/>
    <w:p>
      <w:pPr>
        <w:pStyle w:val="Heading1"/>
      </w:pPr>
      <w:r>
        <w:t xml:space="preserve">Project Report: Development and Deployment of a Specialized Text Editor for Myanmar Yangon</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r>
        <w:rPr>
          <w:bCs/>
          <w:b/>
        </w:rPr>
        <w:t xml:space="preserve">From:</w:t>
      </w:r>
      <w:r>
        <w:t xml:space="preserve">Sr. Project Manager, Digital Infrastructure Division</w:t>
      </w:r>
      <w:r>
        <w:br/>
      </w:r>
    </w:p>
    <w:p>
      <w:pPr>
        <w:pStyle w:val="BodyText"/>
      </w:pPr>
      <w:r>
        <w:t xml:space="preserve">Subject:</w:t>
      </w:r>
    </w:p>
    <w:p>
      <w:pPr>
        <w:pStyle w:val="BodyText"/>
      </w:pPr>
      <w:r>
        <w:t xml:space="preserve">Preliminary Analysis and Strategic Roadmap for the 'Myanmar Yangon Editor' Initiative</w:t>
      </w:r>
    </w:p>
    <w:p>
      <w:pPr>
        <w:pStyle w:val="BodyText"/>
      </w:pPr>
      <w:r>
        <w:rPr>
          <w:bCs/>
          <w:b/>
        </w:rPr>
        <w:t xml:space="preserve">Executive Summary:</w:t>
      </w:r>
      <w:r>
        <w:br/>
      </w:r>
      <w:r>
        <w:t xml:space="preserve">This document outlines the strategic necessity and technical requirements for developing a specialized</w:t>
      </w:r>
      <w:r>
        <w:t xml:space="preserve"> </w:t>
      </w:r>
      <w:r>
        <w:rPr>
          <w:bCs/>
          <w:b/>
          <w:iCs/>
          <w:i/>
        </w:rPr>
        <w:t xml:space="preserve">Editor</w:t>
      </w:r>
      <w:r>
        <w:t xml:space="preserve">solution tailored specifically for the linguistic, cultural, and infrastructural context of</w:t>
      </w:r>
      <w:r>
        <w:t xml:space="preserve"> </w:t>
      </w:r>
      <w:r>
        <w:rPr>
          <w:bCs/>
          <w:b/>
          <w:iCs/>
          <w:i/>
        </w:rPr>
        <w:t xml:space="preserve">Myanmar Yangon</w:t>
      </w:r>
      <w:r>
        <w:t xml:space="preserve">. As digital transformation accelerates in Southeast Asia, there is a critical gap in local-language support tools. This project aims to bridge that gap by creating a robust text processing environment optimized for the Burmese script and the specific workflow needs of professionals residing in</w:t>
      </w:r>
      <w:r>
        <w:t xml:space="preserve"> </w:t>
      </w:r>
      <w:r>
        <w:rPr>
          <w:bCs/>
          <w:b/>
          <w:iCs/>
          <w:i/>
        </w:rPr>
        <w:t xml:space="preserve">Myanmar Yangon</w:t>
      </w:r>
      <w:r>
        <w:t xml:space="preserve">.</w:t>
      </w:r>
    </w:p>
    <w:bookmarkStart w:id="20" w:name="introduction-and-background"/>
    <w:p>
      <w:pPr>
        <w:pStyle w:val="Heading2"/>
      </w:pPr>
      <w:r>
        <w:t xml:space="preserve">1. Introduction and Background</w:t>
      </w:r>
    </w:p>
    <w:p>
      <w:pPr>
        <w:pStyle w:val="FirstParagraph"/>
      </w:pPr>
      <w:r>
        <w:t xml:space="preserve">The rapid digitization of business, education, and government sectors globally has made efficient text processing tools indispensable. However, standard international software often fails to account for the complexities of non-Latin scripts with intricate typographical rules. In the context of</w:t>
      </w:r>
      <w:r>
        <w:t xml:space="preserve"> </w:t>
      </w:r>
      <w:r>
        <w:rPr>
          <w:bCs/>
          <w:b/>
          <w:iCs/>
          <w:i/>
        </w:rPr>
        <w:t xml:space="preserve">Myanmar Yangon</w:t>
      </w:r>
      <w:r>
        <w:t xml:space="preserve">, which serves as the commercial and economic hub of the country, there is an increasing demand for high-quality digital content creation tools that respect local linguistic nuances.</w:t>
      </w:r>
    </w:p>
    <w:p>
      <w:pPr>
        <w:pStyle w:val="BodyText"/>
      </w:pPr>
      <w:r>
        <w:t xml:space="preserve">The primary objective of this project is to design, develop, and deploy a dedicated</w:t>
      </w:r>
      <w:r>
        <w:t xml:space="preserve"> </w:t>
      </w:r>
      <w:r>
        <w:rPr>
          <w:bCs/>
          <w:b/>
          <w:iCs/>
          <w:i/>
        </w:rPr>
        <w:t xml:space="preserve">Editor</w:t>
      </w:r>
      <w:r>
        <w:t xml:space="preserve"> </w:t>
      </w:r>
      <w:r>
        <w:t xml:space="preserve">software application. This tool will not merely be a text input device but a comprehensive environment capable of handling the complex vowel stacking, tonal marks, and circular script characteristics inherent to the Burmese language. By focusing on</w:t>
      </w:r>
      <w:r>
        <w:t xml:space="preserve"> </w:t>
      </w:r>
      <w:r>
        <w:rPr>
          <w:bCs/>
          <w:b/>
          <w:iCs/>
          <w:i/>
        </w:rPr>
        <w:t xml:space="preserve">Myanmar Yangon</w:t>
      </w:r>
      <w:r>
        <w:t xml:space="preserve">, we target the highest density of users who require these services daily, ensuring immediate market relevance and impact.</w:t>
      </w:r>
    </w:p>
    <w:bookmarkEnd w:id="20"/>
    <w:bookmarkStart w:id="21" w:name="X7193e85b184e1e0b221c62db79b70570da8a14a"/>
    <w:p>
      <w:pPr>
        <w:pStyle w:val="Heading2"/>
      </w:pPr>
      <w:r>
        <w:t xml:space="preserve">2. Problem Statement: The Current Landscape in Myanmar Yangon</w:t>
      </w:r>
    </w:p>
    <w:p>
      <w:pPr>
        <w:pStyle w:val="FirstParagraph"/>
      </w:pPr>
      <w:r>
        <w:t xml:space="preserve">Current global text editors often struggle with the Unicode implementation of Burmese script. Common issues include incorrect rendering of stacked vowels, broken word boundaries when copying text between platforms, and lack of support for local input methods used by typists in</w:t>
      </w:r>
      <w:r>
        <w:t xml:space="preserve"> </w:t>
      </w:r>
      <w:r>
        <w:rPr>
          <w:bCs/>
          <w:b/>
          <w:iCs/>
          <w:i/>
        </w:rPr>
        <w:t xml:space="preserve">Myanmar Yangon</w:t>
      </w:r>
      <w:r>
        <w:t xml:space="preserve">. Furthermore, these tools rarely incorporate features specific to local editorial standards, such as proper citation formats for Burmese literature or legal terminology common in Yangon’s business sector.</w:t>
      </w:r>
    </w:p>
    <w:p>
      <w:pPr>
        <w:pStyle w:val="BodyText"/>
      </w:pPr>
      <w:r>
        <w:t xml:space="preserve">Users in</w:t>
      </w:r>
      <w:r>
        <w:t xml:space="preserve"> </w:t>
      </w:r>
      <w:r>
        <w:rPr>
          <w:bCs/>
          <w:b/>
          <w:iCs/>
          <w:i/>
        </w:rPr>
        <w:t xml:space="preserve">Myanmar Yangon</w:t>
      </w:r>
      <w:r>
        <w:t xml:space="preserve">, ranging from university students to corporate lawyers and journalists, currently face significant friction. They often resort to using outdated software or manual workarounds that compromise efficiency and accuracy. This project addresses these pain points directly by creating an</w:t>
      </w:r>
      <w:r>
        <w:t xml:space="preserve"> </w:t>
      </w:r>
      <w:r>
        <w:rPr>
          <w:bCs/>
          <w:b/>
          <w:iCs/>
          <w:i/>
        </w:rPr>
        <w:t xml:space="preserve">Editor</w:t>
      </w:r>
      <w:r>
        <w:t xml:space="preserve"> </w:t>
      </w:r>
      <w:r>
        <w:t xml:space="preserve">that is native to the context.</w:t>
      </w:r>
    </w:p>
    <w:bookmarkEnd w:id="21"/>
    <w:bookmarkStart w:id="22" w:name="project-objectives"/>
    <w:p>
      <w:pPr>
        <w:pStyle w:val="Heading2"/>
      </w:pPr>
      <w:r>
        <w:t xml:space="preserve">3. Project Objectives</w:t>
      </w:r>
    </w:p>
    <w:p>
      <w:pPr>
        <w:numPr>
          <w:ilvl w:val="0"/>
          <w:numId w:val="1001"/>
        </w:numPr>
        <w:pStyle w:val="Compact"/>
      </w:pPr>
      <w:r>
        <w:rPr>
          <w:bCs/>
          <w:b/>
        </w:rPr>
        <w:t xml:space="preserve">Linguistic Accuracy:</w:t>
      </w:r>
      <w:r>
        <w:t xml:space="preserve">To ensure 100% compatibility with Unicode Standard v15.0 for Burmese script, specifically optimizing for the rendering engines used in modern operating systems.</w:t>
      </w:r>
    </w:p>
    <w:p>
      <w:pPr>
        <w:numPr>
          <w:ilvl w:val="0"/>
          <w:numId w:val="1001"/>
        </w:numPr>
        <w:pStyle w:val="Compact"/>
      </w:pPr>
      <w:r>
        <w:rPr>
          <w:bCs/>
          <w:b/>
        </w:rPr>
        <w:t xml:space="preserve">User Experience (UX) Localization:</w:t>
      </w:r>
      <w:r>
        <w:t xml:space="preserve">To design an interface that is intuitive for users in</w:t>
      </w:r>
      <w:r>
        <w:t xml:space="preserve"> </w:t>
      </w:r>
      <w:r>
        <w:rPr>
          <w:bCs/>
          <w:b/>
          <w:iCs/>
          <w:i/>
        </w:rPr>
        <w:t xml:space="preserve">Myanmar Yangon</w:t>
      </w:r>
      <w:r>
        <w:t xml:space="preserve">, including support for both Monochrome and RTL (Right-to-Left) logic where applicable, though Burmese is primarily LTR with complex internal structures.</w:t>
      </w:r>
    </w:p>
    <w:p>
      <w:pPr>
        <w:numPr>
          <w:ilvl w:val="0"/>
          <w:numId w:val="1001"/>
        </w:numPr>
        <w:pStyle w:val="Compact"/>
      </w:pPr>
      <w:r>
        <w:rPr>
          <w:bCs/>
          <w:b/>
        </w:rPr>
        <w:t xml:space="preserve">Performance Optimization:</w:t>
      </w:r>
      <w:r>
        <w:t xml:space="preserve">To create a lightweight application that functions efficiently even in areas of</w:t>
      </w:r>
      <w:r>
        <w:t xml:space="preserve"> </w:t>
      </w:r>
      <w:r>
        <w:rPr>
          <w:bCs/>
          <w:b/>
          <w:iCs/>
          <w:i/>
        </w:rPr>
        <w:t xml:space="preserve">Myanmar Yangon</w:t>
      </w:r>
      <w:r>
        <w:t xml:space="preserve"> </w:t>
      </w:r>
      <w:r>
        <w:t xml:space="preserve">with intermittent internet connectivity or older hardware specifications.</w:t>
      </w:r>
    </w:p>
    <w:p>
      <w:pPr>
        <w:numPr>
          <w:ilvl w:val="0"/>
          <w:numId w:val="1001"/>
        </w:numPr>
        <w:pStyle w:val="Compact"/>
      </w:pPr>
      <w:r>
        <w:t xml:space="preserve">Cultural Relevance:</w:t>
      </w:r>
    </w:p>
    <w:p>
      <w:pPr>
        <w:numPr>
          <w:ilvl w:val="0"/>
          <w:numId w:val="1000"/>
        </w:numPr>
        <w:pStyle w:val="Compact"/>
      </w:pPr>
      <w:r>
        <w:t xml:space="preserve">Promote local content creation by providing templates and tools relevant to the legal, academic, and journalistic sectors prevalent in the city.</w:t>
      </w:r>
    </w:p>
    <w:bookmarkEnd w:id="22"/>
    <w:bookmarkStart w:id="26" w:name="technical-specifications-for-the-editor"/>
    <w:p>
      <w:pPr>
        <w:pStyle w:val="Heading2"/>
      </w:pPr>
      <w:r>
        <w:t xml:space="preserve">4. Technical Specifications for the Editor</w:t>
      </w:r>
    </w:p>
    <w:p>
      <w:pPr>
        <w:pStyle w:val="FirstParagraph"/>
      </w:pPr>
      <w:r>
        <w:t xml:space="preserve">The development of this</w:t>
      </w:r>
      <w:r>
        <w:t xml:space="preserve"> </w:t>
      </w:r>
      <w:r>
        <w:rPr>
          <w:bCs/>
          <w:b/>
          <w:iCs/>
          <w:i/>
        </w:rPr>
        <w:t xml:space="preserve">Editor</w:t>
      </w:r>
    </w:p>
    <w:p>
      <w:pPr>
        <w:pStyle w:val="BodyText"/>
      </w:pPr>
      <w:r>
        <w:t xml:space="preserve">will rely on several core technical pillars:</w:t>
      </w:r>
    </w:p>
    <w:p>
      <w:pPr>
        <w:pStyle w:val="BodyText"/>
      </w:pPr>
      <w:r>
        <w:t xml:space="preserve">.</w:t>
      </w:r>
    </w:p>
    <w:bookmarkStart w:id="23" w:name="input-method-engine-ime"/>
    <w:p>
      <w:pPr>
        <w:pStyle w:val="Heading3"/>
      </w:pPr>
      <w:r>
        <w:t xml:space="preserve">, 4.1. Input Method Engine (IME)</w:t>
      </w:r>
    </w:p>
    <w:p>
      <w:pPr>
        <w:pStyle w:val="FirstParagraph"/>
      </w:pPr>
      <w:r>
        <w:t xml:space="preserve">Prior to developing the visual interface, we must integrate a robust Input Method Engine specifically calibrated for the typing habits prevalent in</w:t>
      </w:r>
      <w:r>
        <w:t xml:space="preserve"> </w:t>
      </w:r>
      <w:r>
        <w:rPr>
          <w:bCs/>
          <w:b/>
          <w:iCs/>
          <w:i/>
        </w:rPr>
        <w:t xml:space="preserve">Myanmar Yangon</w:t>
      </w:r>
      <w:r>
        <w:t xml:space="preserve">. This involves mapping keyboard layouts to ensure that vowel signs and tone marks are applied correctly after consonants, adhering to the strict phonological rules of Burmese.</w:t>
      </w:r>
    </w:p>
    <w:bookmarkEnd w:id="23"/>
    <w:bookmarkStart w:id="24" w:name="text-rendering-engine"/>
    <w:p>
      <w:pPr>
        <w:pStyle w:val="Heading3"/>
      </w:pPr>
      <w:r>
        <w:t xml:space="preserve">, 4.2. Text Rendering Engine</w:t>
      </w:r>
    </w:p>
    <w:p>
      <w:pPr>
        <w:pStyle w:val="FirstParagraph"/>
      </w:pPr>
      <w:r>
        <w:t xml:space="preserve">The</w:t>
      </w:r>
      <w:r>
        <w:t xml:space="preserve"> </w:t>
      </w:r>
      <w:r>
        <w:rPr>
          <w:bCs/>
          <w:b/>
          <w:iCs/>
          <w:i/>
        </w:rPr>
        <w:t xml:space="preserve">Editor</w:t>
      </w:r>
      <w:r>
        <w:t xml:space="preserve"> </w:t>
      </w:r>
      <w:r>
        <w:t xml:space="preserve">must utilize a custom rendering engine that handles complex grapheme clusters. Unlike English text, where characters are discrete units, Burmese text often requires multiple code points to represent a single visual character (e.g., an consonant with stacked vowels and tone marks). The editor will process these clusters in real-time to prevent display errors.</w:t>
      </w:r>
    </w:p>
    <w:bookmarkEnd w:id="24"/>
    <w:bookmarkStart w:id="25" w:name="offline-first-architecture"/>
    <w:p>
      <w:pPr>
        <w:pStyle w:val="Heading3"/>
      </w:pPr>
      <w:r>
        <w:t xml:space="preserve">, 4.3. Offline-First Architecture</w:t>
      </w:r>
    </w:p>
    <w:p>
      <w:pPr>
        <w:pStyle w:val="FirstParagraph"/>
      </w:pPr>
      <w:r>
        <w:t xml:space="preserve">Given the infrastructure challenges in some parts of</w:t>
      </w:r>
      <w:r>
        <w:t xml:space="preserve"> </w:t>
      </w:r>
      <w:r>
        <w:rPr>
          <w:bCs/>
          <w:b/>
          <w:iCs/>
          <w:i/>
        </w:rPr>
        <w:t xml:space="preserve">Myanmar Yangon</w:t>
      </w:r>
      <w:r>
        <w:t xml:space="preserve">, the software will be built with an "offline-first" approach. All core functionalities, including spell-checking (using a locally curated dictionary) and auto-save features, will operate without continuous internet access. Cloud synchronization will be optional for users who wish to share documents remotely.</w:t>
      </w:r>
    </w:p>
    <w:bookmarkEnd w:id="25"/>
    <w:bookmarkEnd w:id="26"/>
    <w:bookmarkStart w:id="27" w:name="Xdec031646496eae8fe83ed5f1b33f17f4e90d70"/>
    <w:p>
      <w:pPr>
        <w:pStyle w:val="Heading2"/>
      </w:pPr>
      <w:r>
        <w:t xml:space="preserve">5. Market Analysis and Target Audience in Myanmar Yangon</w:t>
      </w:r>
    </w:p>
    <w:p>
      <w:pPr>
        <w:pStyle w:val="FirstParagraph"/>
      </w:pPr>
      <w:r>
        <w:t xml:space="preserve">The primary demographic for this</w:t>
      </w:r>
      <w:r>
        <w:t xml:space="preserve"> </w:t>
      </w:r>
      <w:r>
        <w:rPr>
          <w:bCs/>
          <w:b/>
          <w:iCs/>
          <w:i/>
        </w:rPr>
        <w:t xml:space="preserve">Editor</w:t>
      </w:r>
    </w:p>
    <w:p>
      <w:pPr>
        <w:pStyle w:val="BodyText"/>
      </w:pPr>
      <w:r>
        <w:t xml:space="preserve">will be the professional community of</w:t>
      </w:r>
      <w:r>
        <w:t xml:space="preserve"> </w:t>
      </w:r>
      <w:r>
        <w:rPr>
          <w:bCs/>
          <w:b/>
          <w:iCs/>
          <w:i/>
        </w:rPr>
        <w:t xml:space="preserve">Myanmar Yangon</w:t>
      </w:r>
      <w:r>
        <w:t xml:space="preserve">.</w:t>
      </w:r>
    </w:p>
    <w:p>
      <w:pPr>
        <w:pStyle w:val="BodyText"/>
      </w:pPr>
      <w:r>
        <w:t xml:space="preserve">. This includes:</w:t>
      </w:r>
    </w:p>
    <w:p>
      <w:pPr>
        <w:pStyle w:val="BodyText"/>
      </w:pPr>
      <w:r>
        <w:t xml:space="preserve">.</w:t>
      </w:r>
    </w:p>
    <w:p>
      <w:pPr>
        <w:pStyle w:val="BodyText"/>
      </w:pPr>
      <w:r>
        <w:t xml:space="preserve">Publishers and journalists working for local news outlets.</w:t>
      </w:r>
    </w:p>
    <w:p>
      <w:pPr>
        <w:pStyle w:val="BodyText"/>
      </w:pPr>
      <w:r>
        <w:t xml:space="preserve">Ry University students and faculty members at universities such as Yangon Technological University.</w:t>
      </w:r>
    </w:p>
    <w:p>
      <w:pPr>
        <w:pStyle w:val="BodyText"/>
      </w:pPr>
      <w:r>
        <w:t xml:space="preserve">Bureau offices requiring formal document preparation in Burmese.</w:t>
      </w:r>
    </w:p>
    <w:p>
      <w:pPr>
        <w:pStyle w:val="BodyText"/>
      </w:pPr>
      <w:r>
        <w:t xml:space="preserve">Literary writers seeking tools to preserve the integrity of poetic meter and traditional spelling conventions. By targeting</w:t>
      </w:r>
      <w:r>
        <w:t xml:space="preserve"> </w:t>
      </w:r>
      <w:r>
        <w:rPr>
          <w:bCs/>
          <w:b/>
          <w:iCs/>
          <w:i/>
        </w:rPr>
        <w:t xml:space="preserve">Myanmar Yangon</w:t>
      </w:r>
      <w:r>
        <w:t xml:space="preserve">, we leverage the city’s role as the central node for all such activities. The density of these users allows for a concentrated marketing effort and rapid feedback loops during the beta testing phase.</w:t>
      </w:r>
    </w:p>
    <w:p>
      <w:pPr>
        <w:pStyle w:val="BodyText"/>
      </w:pPr>
      <w:r>
        <w:t xml:space="preserve">.</w:t>
      </w:r>
    </w:p>
    <w:bookmarkEnd w:id="27"/>
    <w:bookmarkStart w:id="28" w:name="implementation-roadmap"/>
    <w:p>
      <w:pPr>
        <w:pStyle w:val="Heading2"/>
      </w:pPr>
      <w:r>
        <w:t xml:space="preserve">6. Implementation Roadmap</w:t>
      </w:r>
    </w:p>
    <w:p>
      <w:pPr>
        <w:pStyle w:val="FirstParagraph"/>
      </w:pPr>
      <w:r>
        <w:t xml:space="preserve">.</w:t>
      </w:r>
    </w:p>
    <w:p>
      <w:pPr>
        <w:pStyle w:val="BodyText"/>
      </w:pPr>
      <w:r>
        <w:t xml:space="preserve">.</w:t>
      </w:r>
    </w:p>
    <w:p>
      <w:pPr>
        <w:pStyle w:val="BodyText"/>
      </w:pPr>
      <w:r>
        <w:t xml:space="preserve">Phase</w:t>
      </w:r>
    </w:p>
    <w:p>
      <w:pPr>
        <w:pStyle w:val="BodyText"/>
      </w:pPr>
      <w:r>
        <w:t xml:space="preserve">Description</w:t>
      </w:r>
    </w:p>
    <w:p>
      <w:pPr>
        <w:pStyle w:val="BodyText"/>
      </w:pPr>
      <w:r>
        <w:t xml:space="preserve">Ptimeline</w:t>
      </w:r>
    </w:p>
    <w:p>
      <w:pPr>
        <w:pStyle w:val="BodyText"/>
      </w:pPr>
      <w:r>
        <w:t xml:space="preserve">,</w:t>
      </w:r>
    </w:p>
    <w:p>
      <w:pPr>
        <w:pStyle w:val="BodyText"/>
      </w:pPr>
      <w:r>
        <w:t xml:space="preserve">,</w:t>
      </w:r>
    </w:p>
    <w:p>
      <w:pPr>
        <w:pStyle w:val="BodyText"/>
      </w:pPr>
      <w:r>
        <w:t xml:space="preserve">Phase 1: Research &amp; Design.</w:t>
      </w:r>
    </w:p>
    <w:p>
      <w:pPr>
        <w:pStyle w:val="BodyText"/>
      </w:pPr>
      <w:r>
        <w:t xml:space="preserve">.</w:t>
      </w:r>
    </w:p>
    <w:p>
      <w:pPr>
        <w:pStyle w:val="BodyText"/>
      </w:pPr>
      <w:r>
        <w:t xml:space="preserve">,</w:t>
      </w:r>
      <w:r>
        <w:t xml:space="preserve"> </w:t>
      </w:r>
      <w:r>
        <w:t xml:space="preserve">"Conduct surveys with typists in Yangon to refine UI/UX.",, 2 Months. td, /tbd&gt; tr,, tr,, td,"</w:t>
      </w:r>
    </w:p>
    <w:p>
      <w:pPr>
        <w:pStyle w:val="BodyText"/>
      </w:pPr>
      <w:r>
        <w:t xml:space="preserve">Phase 2: Core Development.</w:t>
      </w:r>
    </w:p>
    <w:p>
      <w:pPr>
        <w:pStyle w:val="BodyText"/>
      </w:pPr>
      <w:r>
        <w:t xml:space="preserve">.","Build the IME and Rendering Engine for the Editor.",4 Months,</w:t>
      </w:r>
    </w:p>
    <w:p>
      <w:pPr>
        <w:pStyle w:val="BodyText"/>
      </w:pPr>
      <w:r>
        <w:t xml:space="preserve">,</w:t>
      </w:r>
    </w:p>
    <w:p>
      <w:pPr>
        <w:pStyle w:val="BodyText"/>
      </w:pPr>
      <w:r>
        <w:t xml:space="preserve">,</w:t>
      </w:r>
    </w:p>
    <w:p>
      <w:pPr>
        <w:pStyle w:val="BodyText"/>
      </w:pPr>
      <w:r>
        <w:t xml:space="preserve">Phase 3: Beta Testing in Yangon.</w:t>
      </w:r>
    </w:p>
    <w:p>
      <w:pPr>
        <w:pStyle w:val="BodyText"/>
      </w:pPr>
      <w:r>
        <w:t xml:space="preserve">.,"Deploy beta version to selected universities and firms in Myanmar Yangon.",2 Months, td,/tbd&gt; tr,, tr,, td,"</w:t>
      </w:r>
    </w:p>
    <w:p>
      <w:pPr>
        <w:pStyle w:val="BodyText"/>
      </w:pPr>
      <w:r>
        <w:t xml:space="preserve">Phase 4: Launch.</w:t>
      </w:r>
    </w:p>
    <w:p>
      <w:pPr>
        <w:pStyle w:val="BodyText"/>
      </w:pPr>
      <w:r>
        <w:t xml:space="preserve">", "Official release of the Editor with marketing campaign focused on Myanmar Yangon users.",1 Month,</w:t>
      </w:r>
    </w:p>
    <w:p>
      <w:pPr>
        <w:pStyle w:val="BodyText"/>
      </w:pPr>
      <w:r>
        <w:t xml:space="preserve">,</w:t>
      </w:r>
    </w:p>
    <w:p>
      <w:pPr>
        <w:pStyle w:val="BodyText"/>
      </w:pPr>
      <w:r>
        <w:t xml:space="preserve">.</w:t>
      </w:r>
    </w:p>
    <w:bookmarkEnd w:id="28"/>
    <w:bookmarkStart w:id="29" w:name="risks-and-mitigation-strategies"/>
    <w:p>
      <w:pPr>
        <w:pStyle w:val="Heading2"/>
      </w:pPr>
      <w:r>
        <w:t xml:space="preserve">7. Risks and Mitigation Strategies</w:t>
      </w:r>
    </w:p>
    <w:p>
      <w:pPr>
        <w:pStyle w:val="FirstParagraph"/>
      </w:pPr>
      <w:r>
        <w:t xml:space="preserve">.</w:t>
      </w:r>
    </w:p>
    <w:p>
      <w:pPr>
        <w:pStyle w:val="BodyText"/>
      </w:pPr>
      <w:r>
        <w:rPr>
          <w:bCs/>
          <w:b/>
        </w:rPr>
        <w:t xml:space="preserve">Linguistic Variations:</w:t>
      </w:r>
      <w:r>
        <w:t xml:space="preserve">The Burmese language has formal and informal registers. The</w:t>
      </w:r>
      <w:r>
        <w:t xml:space="preserve"> </w:t>
      </w:r>
      <w:r>
        <w:rPr>
          <w:bCs/>
          <w:b/>
          <w:iCs/>
          <w:i/>
        </w:rPr>
        <w:t xml:space="preserve">Editor</w:t>
      </w:r>
    </w:p>
    <w:p>
      <w:pPr>
        <w:pStyle w:val="BodyText"/>
      </w:pPr>
      <w:r>
        <w:t xml:space="preserve">will include a toggle to switch between standard academic spelling and common colloquial spellings, addressing the diversity of usage in</w:t>
      </w:r>
      <w:r>
        <w:t xml:space="preserve"> </w:t>
      </w:r>
      <w:r>
        <w:rPr>
          <w:bCs/>
          <w:b/>
          <w:iCs/>
          <w:i/>
        </w:rPr>
        <w:t xml:space="preserve">Myanmar Yangon</w:t>
      </w:r>
      <w:r>
        <w:t xml:space="preserve">.</w:t>
      </w:r>
    </w:p>
    <w:p>
      <w:pPr>
        <w:pStyle w:val="BodyText"/>
      </w:pPr>
      <w:r>
        <w:t xml:space="preserve">.</w:t>
      </w:r>
    </w:p>
    <w:p>
      <w:pPr>
        <w:pStyle w:val="BodyText"/>
      </w:pPr>
      <w:r>
        <w:rPr>
          <w:bCs/>
          <w:b/>
        </w:rPr>
        <w:t xml:space="preserve">Competition:</w:t>
      </w:r>
      <w:r>
        <w:t xml:space="preserve"> </w:t>
      </w:r>
      <w:r>
        <w:t xml:space="preserve">While international giants exist, they lack localization. Our mitigation strategy is aggressive community engagement in</w:t>
      </w:r>
      <w:r>
        <w:t xml:space="preserve"> </w:t>
      </w:r>
      <w:r>
        <w:rPr>
          <w:bCs/>
          <w:b/>
          <w:iCs/>
          <w:i/>
        </w:rPr>
        <w:t xml:space="preserve">Myanmar Yangon</w:t>
      </w:r>
      <w:r>
        <w:t xml:space="preserve">, offering superior local support and features that global competitors cannot provide.</w:t>
      </w:r>
    </w:p>
    <w:p>
      <w:pPr>
        <w:pStyle w:val="BodyText"/>
      </w:pPr>
      <w:r>
        <w:t xml:space="preserve">.</w:t>
      </w:r>
    </w:p>
    <w:bookmarkEnd w:id="29"/>
    <w:bookmarkStart w:id="30" w:name="conclusion"/>
    <w:p>
      <w:pPr>
        <w:pStyle w:val="Heading2"/>
      </w:pPr>
      <w:r>
        <w:t xml:space="preserve">8. Conclusion</w:t>
      </w:r>
    </w:p>
    <w:p>
      <w:pPr>
        <w:pStyle w:val="FirstParagraph"/>
      </w:pPr>
      <w:r>
        <w:t xml:space="preserve">.</w:t>
      </w:r>
    </w:p>
    <w:p>
      <w:pPr>
        <w:pStyle w:val="BodyText"/>
      </w:pPr>
      <w:r>
        <w:t xml:space="preserve">The development of this specialized</w:t>
      </w:r>
      <w:r>
        <w:t xml:space="preserve"> </w:t>
      </w:r>
      <w:r>
        <w:rPr>
          <w:bCs/>
          <w:b/>
          <w:iCs/>
          <w:i/>
        </w:rPr>
        <w:t xml:space="preserve">Editor</w:t>
      </w:r>
    </w:p>
    <w:p>
      <w:pPr>
        <w:pStyle w:val="BodyText"/>
      </w:pPr>
      <w:r>
        <w:t xml:space="preserve">is not merely a software project; it is a cultural and technological investment in the digital future of</w:t>
      </w:r>
      <w:r>
        <w:t xml:space="preserve"> </w:t>
      </w:r>
      <w:r>
        <w:rPr>
          <w:bCs/>
          <w:b/>
          <w:iCs/>
          <w:i/>
        </w:rPr>
        <w:t xml:space="preserve">Myanmar Yangon</w:t>
      </w:r>
      <w:r>
        <w:t xml:space="preserve">.</w:t>
      </w:r>
    </w:p>
    <w:p>
      <w:pPr>
        <w:pStyle w:val="BodyText"/>
      </w:pPr>
      <w:r>
        <w:t xml:space="preserve">. By addressing the specific typographical and infrastructural needs of the region, we empower local professionals to work more efficiently and accurately. This project aligns with global standards while remaining deeply rooted in the local context. We anticipate that by launching this tool, we will set a new benchmark for localized software solutions in Southeast Asia, fostering greater digital inclusion for users in</w:t>
      </w:r>
      <w:r>
        <w:t xml:space="preserve"> </w:t>
      </w:r>
      <w:r>
        <w:rPr>
          <w:bCs/>
          <w:b/>
          <w:iCs/>
          <w:i/>
        </w:rPr>
        <w:t xml:space="preserve">Myanmar Yangon</w:t>
      </w:r>
      <w:r>
        <w:t xml:space="preserve">. The proposed roadmap ensures a structured approach to development, mitigating risks while maximizing impact. We recommend immediate approval to proceed with Phase 1.</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Digital Editor Solution for Myanmar Yangon</dc:title>
  <dc:creator/>
  <dc:language>en</dc:language>
  <cp:keywords/>
  <dcterms:created xsi:type="dcterms:W3CDTF">2026-07-29T09:08:44Z</dcterms:created>
  <dcterms:modified xsi:type="dcterms:W3CDTF">2026-07-29T09:08:44Z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