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p>
    <w:bookmarkStart w:id="27" w:name="Xc459f9e7cf6c7c11a6937c4644b62c35b320a4b"/>
    <w:p>
      <w:pPr>
        <w:pStyle w:val="Heading1"/>
      </w:pPr>
      <w:r>
        <w:rPr>
          <w:bCs/>
          <w:b/>
        </w:rPr>
        <w:t xml:space="preserve">Project Report:</w:t>
      </w:r>
      <w:r>
        <w:t xml:space="preserve"> </w:t>
      </w:r>
      <w:r>
        <w:t xml:space="preserve">Deployment of Next-Generation Digital Editor Solutions in United Arab Emirates Abu Dhabi</w:t>
      </w:r>
    </w:p>
    <w:p>
      <w:pPr>
        <w:pStyle w:val="FirstParagraph"/>
      </w:pPr>
      <w:r>
        <w:rPr>
          <w:bCs/>
          <w:b/>
        </w:rPr>
        <w:t xml:space="preserve">Date:</w:t>
      </w:r>
    </w:p>
    <w:p>
      <w:pPr>
        <w:pStyle w:val="BodyText"/>
      </w:pPr>
      <w:r>
        <w:rPr>
          <w:iCs/>
          <w:i/>
        </w:rPr>
        <w:t xml:space="preserve">[Current Date]</w:t>
      </w:r>
    </w:p>
    <w:p>
      <w:pPr>
        <w:pStyle w:val="BodyText"/>
      </w:pPr>
      <w:r>
        <w:t xml:space="preserve">This document serves as a comprehensive project report detailing the strategic selection, implementation, and operational framework for a specialized text processing Editor within the jurisdiction of United Arab Emirates Abu Dhabi. As the capital city accelerates its digital transformation initiatives under Vision 2030 and aligns with broader national goals for technological sovereignty, the need for robust, secure, and localized software infrastructure has never been more critical. This report outlines why a customized</w:t>
      </w:r>
      <w:r>
        <w:t xml:space="preserve"> </w:t>
      </w:r>
      <w:r>
        <w:rPr>
          <w:bCs/>
          <w:b/>
        </w:rPr>
        <w:t xml:space="preserve">Editor</w:t>
      </w:r>
      <w:r>
        <w:t xml:space="preserve"> </w:t>
      </w:r>
      <w:r>
        <w:t xml:space="preserve">is not merely a utility but a foundational component of modern governance in United Arab Emirates Abu Dhabi.</w:t>
      </w:r>
    </w:p>
    <w:bookmarkStart w:id="20" w:name="executive-summary"/>
    <w:p>
      <w:pPr>
        <w:pStyle w:val="Heading2"/>
      </w:pPr>
      <w:r>
        <w:rPr>
          <w:bCs/>
          <w:b/>
        </w:rPr>
        <w:t xml:space="preserve">1. Executive Summary</w:t>
      </w:r>
    </w:p>
    <w:p>
      <w:pPr>
        <w:pStyle w:val="FirstParagraph"/>
      </w:pPr>
      <w:r>
        <w:t xml:space="preserve">The primary objective of this project is to deploy an enterprise-grade digital Editor tailored specifically for the linguistic, legal, and cultural nuances required by government entities and private sectors in United Arab Emirates Abu Dhabi. Traditional international text processing tools often fail to accommodate the complex bidirectional flow of Arabic script combined with English, nor do they adhere strictly to local data sovereignty laws. By implementing a locally optimized</w:t>
      </w:r>
      <w:r>
        <w:t xml:space="preserve"> </w:t>
      </w:r>
      <w:r>
        <w:rPr>
          <w:bCs/>
          <w:b/>
        </w:rPr>
        <w:t xml:space="preserve">Editor</w:t>
      </w:r>
      <w:r>
        <w:t xml:space="preserve">, United Arab Emirates Abu Dhabi can enhance operational efficiency, ensure data compliance, and foster digital inclusivity.</w:t>
      </w:r>
    </w:p>
    <w:bookmarkEnd w:id="20"/>
    <w:bookmarkStart w:id="21" w:name="Xc6133cf7f4f2ca4c37cd508f7931b73f805951b"/>
    <w:p>
      <w:pPr>
        <w:pStyle w:val="Heading2"/>
      </w:pPr>
      <w:r>
        <w:rPr>
          <w:bCs/>
          <w:b/>
        </w:rPr>
        <w:t xml:space="preserve">2. Strategic Context: The Need for Localization in United Arab Emirates Abu Dhabi</w:t>
      </w:r>
    </w:p>
    <w:p>
      <w:pPr>
        <w:pStyle w:val="FirstParagraph"/>
      </w:pPr>
      <w:r>
        <w:t xml:space="preserve">The emirate of United Arab Emirates Abu Dhabi is undergoing a rapid digitization phase. Government services are increasingly moving online, requiring citizens and residents to interact with complex digital forms, legal documents, and official correspondence daily. In this environment, the choice of software matters immensely. A generic</w:t>
      </w:r>
      <w:r>
        <w:t xml:space="preserve"> </w:t>
      </w:r>
      <w:r>
        <w:rPr>
          <w:bCs/>
          <w:b/>
        </w:rPr>
        <w:t xml:space="preserve">Editor</w:t>
      </w:r>
      <w:r>
        <w:t xml:space="preserve"> </w:t>
      </w:r>
      <w:r>
        <w:t xml:space="preserve">often lacks specific features such as:</w:t>
      </w:r>
    </w:p>
    <w:p>
      <w:pPr>
        <w:numPr>
          <w:ilvl w:val="0"/>
          <w:numId w:val="1001"/>
        </w:numPr>
        <w:pStyle w:val="Compact"/>
      </w:pPr>
      <w:r>
        <w:rPr>
          <w:bCs/>
          <w:b/>
        </w:rPr>
        <w:t xml:space="preserve">Bidirectional Text Support:</w:t>
      </w:r>
    </w:p>
    <w:p>
      <w:pPr>
        <w:numPr>
          <w:ilvl w:val="0"/>
          <w:numId w:val="1001"/>
        </w:numPr>
      </w:pPr>
      <w:r>
        <w:rPr>
          <w:bCs/>
          <w:b/>
        </w:rPr>
        <w:t xml:space="preserve">Cultural Sensitivity:</w:t>
      </w:r>
    </w:p>
    <w:p>
      <w:pPr>
        <w:numPr>
          <w:ilvl w:val="0"/>
          <w:numId w:val="1000"/>
        </w:numPr>
      </w:pPr>
      <w:r>
        <w:t xml:space="preserve">In United Arab Emirates Abu Dhabi, official documents must reflect a high degree of formality and respect for local traditions. The interface of the</w:t>
      </w:r>
      <w:r>
        <w:t xml:space="preserve"> </w:t>
      </w:r>
      <w:r>
        <w:rPr>
          <w:bCs/>
          <w:b/>
        </w:rPr>
        <w:t xml:space="preserve">Editor</w:t>
      </w:r>
      <w:r>
        <w:t xml:space="preserve"> </w:t>
      </w:r>
      <w:r>
        <w:t xml:space="preserve">should offer templates and stylistic guides that align with local bureaucratic norms, reducing the learning curve for civil servants.</w:t>
      </w:r>
    </w:p>
    <w:p>
      <w:pPr>
        <w:numPr>
          <w:ilvl w:val="0"/>
          <w:numId w:val="1001"/>
        </w:numPr>
      </w:pPr>
      <w:r>
        <w:rPr>
          <w:bCs/>
          <w:b/>
        </w:rPr>
        <w:t xml:space="preserve">Data Sovereignty:</w:t>
      </w:r>
    </w:p>
    <w:p>
      <w:pPr>
        <w:numPr>
          <w:ilvl w:val="0"/>
          <w:numId w:val="1000"/>
        </w:numPr>
      </w:pPr>
      <w:r>
        <w:t xml:space="preserve">All data processed within United Arab Emirates Abu Dhabi must remain within national borders. The selected software solution ensures that no metadata or document content is transmitted to foreign servers, a critical requirement for national security in United Arab Emirates Abu Dhabi.</w:t>
      </w:r>
    </w:p>
    <w:bookmarkEnd w:id="21"/>
    <w:bookmarkStart w:id="22" w:name="X6294ee0e8b3a2a2bdf6ee6c3abf0db2ce66e452"/>
    <w:p>
      <w:pPr>
        <w:pStyle w:val="Heading2"/>
      </w:pPr>
      <w:r>
        <w:rPr>
          <w:bCs/>
          <w:b/>
        </w:rPr>
        <w:t xml:space="preserve">3. Technical Specifications of the Proposed Editor</w:t>
      </w:r>
    </w:p>
    <w:p>
      <w:pPr>
        <w:pStyle w:val="FirstParagraph"/>
      </w:pPr>
      <w:r>
        <w:t xml:space="preserve">The core component of this initiative is the</w:t>
      </w:r>
      <w:r>
        <w:t xml:space="preserve"> </w:t>
      </w:r>
      <w:r>
        <w:rPr>
          <w:bCs/>
          <w:b/>
        </w:rPr>
        <w:t xml:space="preserve">Editor</w:t>
      </w:r>
      <w:r>
        <w:t xml:space="preserve">, which has been selected based on rigorous testing against specific criteria relevant to United Arab Emirates Abu Dhabi.</w:t>
      </w:r>
    </w:p>
    <w:p>
      <w:pPr>
        <w:pStyle w:val="BodyText"/>
      </w:pPr>
      <w:r>
        <w:rPr>
          <w:iCs/>
          <w:i/>
        </w:rPr>
        <w:t xml:space="preserve">A. Accessibility and Interface Design:</w:t>
      </w:r>
      <w:r>
        <w:t xml:space="preserve">The</w:t>
      </w:r>
      <w:r>
        <w:t xml:space="preserve"> </w:t>
      </w:r>
      <w:r>
        <w:rPr>
          <w:bCs/>
          <w:b/>
        </w:rPr>
        <w:t xml:space="preserve">Editor</w:t>
      </w:r>
      <w:r>
        <w:t xml:space="preserve"> </w:t>
      </w:r>
      <w:r>
        <w:t xml:space="preserve">features a minimalist, distraction-free interface that prioritizes readability. For users in United Arab Emirates Abu Dhabi who operate in bilingual environments, the tool allows instant toggling between Arabic and English input methods without reloading or restarting the application. This fluidity is essential for maintaining workflow continuity.</w:t>
      </w:r>
    </w:p>
    <w:p>
      <w:pPr>
        <w:pStyle w:val="BodyText"/>
      </w:pPr>
      <w:r>
        <w:rPr>
          <w:iCs/>
          <w:i/>
        </w:rPr>
        <w:t xml:space="preserve">B. Advanced Compliance Tools:</w:t>
      </w:r>
      <w:r>
        <w:t xml:space="preserve">Integrated within the</w:t>
      </w:r>
      <w:r>
        <w:t xml:space="preserve"> </w:t>
      </w:r>
      <w:r>
        <w:rPr>
          <w:bCs/>
          <w:b/>
        </w:rPr>
        <w:t xml:space="preserve">Editor</w:t>
      </w:r>
      <w:r>
        <w:t xml:space="preserve"> </w:t>
      </w:r>
      <w:r>
        <w:t xml:space="preserve">are automated compliance checks designed specifically for United Arab Emirates Abu Dhabi regulations. These tools verify that legal citations follow local court standards and that official correspondence adheres to the protocol set by federal ministries.</w:t>
      </w:r>
    </w:p>
    <w:p>
      <w:pPr>
        <w:pStyle w:val="BodyText"/>
      </w:pPr>
      <w:r>
        <w:rPr>
          <w:iCs/>
          <w:i/>
        </w:rPr>
        <w:t xml:space="preserve">C. Security Architecture:</w:t>
      </w:r>
      <w:r>
        <w:t xml:space="preserve">Security is paramount in United Arab Emirates Abu Dhabi. The</w:t>
      </w:r>
      <w:r>
        <w:t xml:space="preserve"> </w:t>
      </w:r>
      <w:r>
        <w:rPr>
          <w:bCs/>
          <w:b/>
        </w:rPr>
        <w:t xml:space="preserve">Editor</w:t>
      </w:r>
      <w:r>
        <w:t xml:space="preserve"> </w:t>
      </w:r>
      <w:r>
        <w:t xml:space="preserve">employs end-to-end encryption for all saved files. Furthermore, it includes a "secure erase" function that ensures deleted documents cannot be recovered, protecting sensitive government information from unauthorized access.</w:t>
      </w:r>
    </w:p>
    <w:bookmarkEnd w:id="22"/>
    <w:bookmarkStart w:id="23" w:name="Xb6d29d6da807cd3848d25646f8740790aa8bade"/>
    <w:p>
      <w:pPr>
        <w:pStyle w:val="Heading2"/>
      </w:pPr>
      <w:r>
        <w:rPr>
          <w:bCs/>
          <w:b/>
        </w:rPr>
        <w:t xml:space="preserve">4. Implementation Strategy in United Arab Emirates Abu Dhabi</w:t>
      </w:r>
    </w:p>
    <w:p>
      <w:pPr>
        <w:pStyle w:val="FirstParagraph"/>
      </w:pPr>
      <w:r>
        <w:t xml:space="preserve">The rollout of this project is structured into three distinct phases to ensure minimal disruption to ongoing operations in United Arab Emirates Abu Dhabi.</w:t>
      </w:r>
    </w:p>
    <w:p>
      <w:pPr>
        <w:pStyle w:val="BodyText"/>
      </w:pPr>
      <w:r>
        <w:rPr>
          <w:iCs/>
          <w:i/>
        </w:rPr>
        <w:t xml:space="preserve">Phase 1: Pilot Testing</w:t>
      </w:r>
      <w:r>
        <w:t xml:space="preserve">The first phase involves deploying the</w:t>
      </w:r>
      <w:r>
        <w:t xml:space="preserve"> </w:t>
      </w:r>
      <w:r>
        <w:rPr>
          <w:bCs/>
          <w:b/>
        </w:rPr>
        <w:t xml:space="preserve">Editor</w:t>
      </w:r>
      <w:r>
        <w:t xml:space="preserve"> </w:t>
      </w:r>
      <w:r>
        <w:t xml:space="preserve">within a controlled environment selected from key departments in United Arab Emirates Abu Dhabi. Feedback will be collected regarding usability, speed, and specific feature requests. This phase is crucial for identifying any localized bugs that may arise due to the unique technical demands of the region.</w:t>
      </w:r>
    </w:p>
    <w:p>
      <w:pPr>
        <w:pStyle w:val="BodyText"/>
      </w:pPr>
      <w:r>
        <w:rPr>
          <w:iCs/>
          <w:i/>
        </w:rPr>
        <w:t xml:space="preserve">Phase 2: Training and Education</w:t>
      </w:r>
      <w:r>
        <w:t xml:space="preserve">A comprehensive training program will be launched across United Arab Emirates Abu Dhabi. Workshops will focus on not just how to use the</w:t>
      </w:r>
      <w:r>
        <w:t xml:space="preserve"> </w:t>
      </w:r>
      <w:r>
        <w:rPr>
          <w:bCs/>
          <w:b/>
        </w:rPr>
        <w:t xml:space="preserve">Editor</w:t>
      </w:r>
      <w:r>
        <w:t xml:space="preserve">, but also on best practices for digital documentation. This human-centric approach ensures that the technology serves the people, rather than vice versa.</w:t>
      </w:r>
    </w:p>
    <w:p>
      <w:pPr>
        <w:pStyle w:val="BodyText"/>
      </w:pPr>
      <w:r>
        <w:rPr>
          <w:iCs/>
          <w:i/>
        </w:rPr>
        <w:t xml:space="preserve">Phase 3: Full-Scale Deployment</w:t>
      </w:r>
      <w:r>
        <w:t xml:space="preserve">Upon successful completion of pilot testing and training, the</w:t>
      </w:r>
      <w:r>
        <w:t xml:space="preserve"> </w:t>
      </w:r>
      <w:r>
        <w:rPr>
          <w:bCs/>
          <w:b/>
        </w:rPr>
        <w:t xml:space="preserve">Editor</w:t>
      </w:r>
      <w:r>
        <w:t xml:space="preserve"> </w:t>
      </w:r>
      <w:r>
        <w:t xml:space="preserve">will be mandated as the standard tool for all official documentation in United Arab Emirates Abu Dhabi. Legacy systems will be phased out gradually to ensure a smooth transition.</w:t>
      </w:r>
    </w:p>
    <w:bookmarkEnd w:id="23"/>
    <w:bookmarkStart w:id="24" w:name="expected-outcomes-and-benefits"/>
    <w:p>
      <w:pPr>
        <w:pStyle w:val="Heading2"/>
      </w:pPr>
      <w:r>
        <w:rPr>
          <w:bCs/>
          <w:b/>
        </w:rPr>
        <w:t xml:space="preserve">5. Expected Outcomes and Benefits</w:t>
      </w:r>
    </w:p>
    <w:p>
      <w:pPr>
        <w:pStyle w:val="FirstParagraph"/>
      </w:pPr>
      <w:r>
        <w:t xml:space="preserve">The implementation of this specialized</w:t>
      </w:r>
      <w:r>
        <w:t xml:space="preserve"> </w:t>
      </w:r>
      <w:r>
        <w:rPr>
          <w:bCs/>
          <w:b/>
        </w:rPr>
        <w:t xml:space="preserve">Editor</w:t>
      </w:r>
      <w:r>
        <w:t xml:space="preserve"> </w:t>
      </w:r>
      <w:r>
        <w:t xml:space="preserve">is projected to yield significant benefits for United Arab Emirates Abu Dhabi:</w:t>
      </w:r>
    </w:p>
    <w:p>
      <w:pPr>
        <w:numPr>
          <w:ilvl w:val="0"/>
          <w:numId w:val="1002"/>
        </w:numPr>
        <w:pStyle w:val="Compact"/>
      </w:pPr>
      <w:r>
        <w:rPr>
          <w:bCs/>
          <w:b/>
        </w:rPr>
        <w:t xml:space="preserve">Increased Efficiency:</w:t>
      </w:r>
    </w:p>
    <w:p>
      <w:pPr>
        <w:numPr>
          <w:ilvl w:val="0"/>
          <w:numId w:val="1002"/>
        </w:numPr>
      </w:pPr>
      <w:r>
        <w:rPr>
          <w:bCs/>
          <w:b/>
        </w:rPr>
        <w:t xml:space="preserve">Enhanced Security:</w:t>
      </w:r>
    </w:p>
    <w:p>
      <w:pPr>
        <w:numPr>
          <w:ilvl w:val="0"/>
          <w:numId w:val="1000"/>
        </w:numPr>
      </w:pPr>
      <w:r>
        <w:t xml:space="preserve">By keeping all data local, United Arab Emirates Abu Dhabi mitigates the risk of cyber espionage and data breaches associated with foreign cloud services.</w:t>
      </w:r>
    </w:p>
    <w:p>
      <w:pPr>
        <w:numPr>
          <w:ilvl w:val="0"/>
          <w:numId w:val="1002"/>
        </w:numPr>
      </w:pPr>
      <w:r>
        <w:rPr>
          <w:bCs/>
          <w:b/>
        </w:rPr>
        <w:t xml:space="preserve">Cultural Preservation:</w:t>
      </w:r>
    </w:p>
    <w:p>
      <w:pPr>
        <w:numPr>
          <w:ilvl w:val="0"/>
          <w:numId w:val="1000"/>
        </w:numPr>
      </w:pPr>
      <w:r>
        <w:t xml:space="preserve">The</w:t>
      </w:r>
      <w:r>
        <w:t xml:space="preserve"> </w:t>
      </w:r>
      <w:r>
        <w:rPr>
          <w:bCs/>
          <w:b/>
        </w:rPr>
        <w:t xml:space="preserve">Editor</w:t>
      </w:r>
      <w:r>
        <w:t xml:space="preserve"> </w:t>
      </w:r>
      <w:r>
        <w:t xml:space="preserve">supports the integrity of the Arabic language in digital spaces, ensuring that linguistic nuances are preserved rather than lost to translation errors common in generic software.</w:t>
      </w:r>
    </w:p>
    <w:bookmarkEnd w:id="24"/>
    <w:bookmarkStart w:id="25" w:name="challenges-and-mitigation-strategies"/>
    <w:p>
      <w:pPr>
        <w:pStyle w:val="Heading2"/>
      </w:pPr>
      <w:r>
        <w:rPr>
          <w:bCs/>
          <w:b/>
        </w:rPr>
        <w:t xml:space="preserve">6. Challenges and Mitigation Strategies</w:t>
      </w:r>
    </w:p>
    <w:p>
      <w:pPr>
        <w:pStyle w:val="FirstParagraph"/>
      </w:pPr>
      <w:r>
        <w:t xml:space="preserve">No project is without challenges. One primary concern for United Arab Emirates Abu Dhabi is the initial resistance to change among older civil servants. To mitigate this, we are introducing a mentorship program where tech-savvy staff assist colleagues during the transition period. Additionally, ensuring that the</w:t>
      </w:r>
      <w:r>
        <w:t xml:space="preserve"> </w:t>
      </w:r>
      <w:r>
        <w:rPr>
          <w:bCs/>
          <w:b/>
        </w:rPr>
        <w:t xml:space="preserve">Editor</w:t>
      </w:r>
      <w:r>
        <w:t xml:space="preserve"> </w:t>
      </w:r>
      <w:r>
        <w:t xml:space="preserve">runs efficiently on older hardware present in some departments requires ongoing optimization and potential hardware upgrades funded by this project.</w:t>
      </w:r>
    </w:p>
    <w:bookmarkEnd w:id="25"/>
    <w:bookmarkStart w:id="26" w:name="conclusion"/>
    <w:p>
      <w:pPr>
        <w:pStyle w:val="Heading2"/>
      </w:pPr>
      <w:r>
        <w:rPr>
          <w:bCs/>
          <w:b/>
        </w:rPr>
        <w:t xml:space="preserve">7. Conclusion</w:t>
      </w:r>
    </w:p>
    <w:p>
      <w:pPr>
        <w:pStyle w:val="FirstParagraph"/>
      </w:pPr>
      <w:r>
        <w:t xml:space="preserve">In conclusion, the deployment of this specialized text processing tool is a pivotal step for United Arab Emirates Abu Dhabi. It represents more than just an IT upgrade; it is a statement of digital independence and cultural respect. By implementing an</w:t>
      </w:r>
      <w:r>
        <w:t xml:space="preserve"> </w:t>
      </w:r>
      <w:r>
        <w:rPr>
          <w:bCs/>
          <w:b/>
        </w:rPr>
        <w:t xml:space="preserve">Editor</w:t>
      </w:r>
      <w:r>
        <w:t xml:space="preserve"> </w:t>
      </w:r>
      <w:r>
        <w:t xml:space="preserve">that is deeply integrated with the specific needs of United Arab Emirates Abu Dhabi, we are building a future-ready infrastructure that supports efficiency, security, and linguistic excellence. This project aligns perfectly with the overarching vision of transforming United Arab Emirates Abu Dhabi into a global hub for innovation and smart governance.</w:t>
      </w:r>
    </w:p>
    <w:p>
      <w:pPr>
        <w:pStyle w:val="BodyText"/>
      </w:pPr>
      <w:r>
        <w:rPr>
          <w:bCs/>
          <w:b/>
        </w:rPr>
        <w:t xml:space="preserve">Prepared by:</w:t>
      </w:r>
      <w:r>
        <w:t xml:space="preserve">Project Management Office</w:t>
      </w:r>
      <w:r>
        <w:br/>
      </w:r>
      <w:r>
        <w:rPr>
          <w:iCs/>
          <w:i/>
        </w:rPr>
        <w:t xml:space="preserve">United Arab Emirates Abu Dhabi Digital Authority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Text Editor Implementation</dc:title>
  <dc:creator/>
  <dc:language>en</dc:language>
  <cp:keywords/>
  <dcterms:created xsi:type="dcterms:W3CDTF">2026-07-29T15:03:18Z</dcterms:created>
  <dcterms:modified xsi:type="dcterms:W3CDTF">2026-07-29T15:03:18Z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