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Role</w:t>
      </w:r>
      <w:r>
        <w:t xml:space="preserve"> </w:t>
      </w:r>
      <w:r>
        <w:t xml:space="preserve">in</w:t>
      </w:r>
      <w:r>
        <w:t xml:space="preserve"> </w:t>
      </w:r>
      <w:r>
        <w:t xml:space="preserve">DR</w:t>
      </w:r>
      <w:r>
        <w:t xml:space="preserve"> </w:t>
      </w:r>
      <w:r>
        <w:t xml:space="preserve">Congo</w:t>
      </w:r>
      <w:r>
        <w:t xml:space="preserve"> </w:t>
      </w:r>
      <w:r>
        <w:t xml:space="preserve">Kinshasa</w:t>
      </w:r>
    </w:p>
    <w:bookmarkStart w:id="32" w:name="X3d2c071826796c1fa6d25213057bf284bba2b23"/>
    <w:p>
      <w:pPr>
        <w:pStyle w:val="Heading1"/>
      </w:pPr>
      <w:r>
        <w:t xml:space="preserve">Project Report: Strategic Implementation of the Education Administrator Role in the Democratic Republic of Congo, Kinshasa</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DR Congo Kinshasa</w:t>
      </w:r>
      <w:r>
        <w:br/>
      </w:r>
      <w:r>
        <w:rPr>
          <w:bCs/>
          <w:b/>
        </w:rPr>
        <w:t xml:space="preserve">Subject:</w:t>
      </w:r>
      <w:r>
        <w:t xml:space="preserve"> </w:t>
      </w:r>
      <w:r>
        <w:t xml:space="preserve">Education Administrator</w:t>
      </w:r>
      <w:r>
        <w:t xml:space="preserve">: Operational Framework and Strategic Impact Analysis</w:t>
      </w:r>
      <w:r>
        <w:br/>
      </w:r>
      <w:r>
        <w:rPr>
          <w:bCs/>
          <w:b/>
        </w:rPr>
        <w:t xml:space="preserve">To:</w:t>
      </w:r>
      <w:r>
        <w:t xml:space="preserve"> </w:t>
      </w:r>
      <w:r>
        <w:t xml:space="preserve">Ministry of General Education, Kinshasa Provincial Secretariat, and International Development Partners</w:t>
      </w:r>
    </w:p>
    <w:bookmarkStart w:id="20" w:name="executive-summary"/>
    <w:p>
      <w:pPr>
        <w:pStyle w:val="Heading2"/>
      </w:pPr>
      <w:r>
        <w:t xml:space="preserve">1. Executive Summary</w:t>
      </w:r>
    </w:p>
    <w:p>
      <w:pPr>
        <w:pStyle w:val="FirstParagraph"/>
      </w:pPr>
      <w:r>
        <w:t xml:space="preserve">This project report outlines the critical necessity of establishing a robust framework for the position of an</w:t>
      </w:r>
      <w:r>
        <w:t xml:space="preserve"> </w:t>
      </w:r>
      <w:r>
        <w:t xml:space="preserve">Education Administrator</w:t>
      </w:r>
      <w:r>
        <w:t xml:space="preserve"> </w:t>
      </w:r>
      <w:r>
        <w:t xml:space="preserve">within the specific context of</w:t>
      </w:r>
      <w:r>
        <w:t xml:space="preserve"> </w:t>
      </w:r>
      <w:r>
        <w:t xml:space="preserve">DR Congo Kinshasa</w:t>
      </w:r>
      <w:r>
        <w:t xml:space="preserve">. As Kinshasa continues to experience rapid urbanization and demographic shifts, the demand for quality educational infrastructure and management has reached a critical juncture. The primary objective of this report is to define the scope, responsibilities, and strategic importance of the</w:t>
      </w:r>
      <w:r>
        <w:t xml:space="preserve"> </w:t>
      </w:r>
      <w:r>
        <w:t xml:space="preserve">Education Administrator</w:t>
      </w:r>
      <w:r>
        <w:t xml:space="preserve"> </w:t>
      </w:r>
      <w:r>
        <w:t xml:space="preserve">in ensuring that educational policies are not only formulated but effectively executed on the ground.</w:t>
      </w:r>
    </w:p>
    <w:p>
      <w:pPr>
        <w:pStyle w:val="BodyText"/>
      </w:pPr>
      <w:r>
        <w:t xml:space="preserve">The findings suggest that without a dedicated administrative structure led by qualified professionals, efforts to improve literacy rates and school enrollment in Kinshasa will remain fragmented. This report serves as a foundational document for stakeholders committed to strengthening the educational ecosystem in</w:t>
      </w:r>
      <w:r>
        <w:t xml:space="preserve"> </w:t>
      </w:r>
      <w:r>
        <w:t xml:space="preserve">DR Congo Kinshasa</w:t>
      </w:r>
      <w:r>
        <w:t xml:space="preserve">.</w:t>
      </w:r>
    </w:p>
    <w:bookmarkEnd w:id="20"/>
    <w:bookmarkStart w:id="21" w:name="X0f7a3e190e539fcf78c1fb160b61bc1ba4a9732"/>
    <w:p>
      <w:pPr>
        <w:pStyle w:val="Heading2"/>
      </w:pPr>
      <w:r>
        <w:t xml:space="preserve">2. Contextual Background: The Landscape of Education in DR Congo Kinshasa</w:t>
      </w:r>
    </w:p>
    <w:p>
      <w:pPr>
        <w:pStyle w:val="FirstParagraph"/>
      </w:pPr>
      <w:r>
        <w:t xml:space="preserve">DR Congo Kinshasa</w:t>
      </w:r>
      <w:r>
        <w:t xml:space="preserve">, as the capital and largest city of the Democratic Republic of Congo, presents a unique set of challenges and opportunities for educational development. With a population exceeding fifteen million people, the pressure on existing public schools is immense. The infrastructure gap is significant, particularly in peri-urban areas where informal settlements expand rapidly.</w:t>
      </w:r>
    </w:p>
    <w:p>
      <w:pPr>
        <w:pStyle w:val="BodyText"/>
      </w:pPr>
      <w:r>
        <w:t xml:space="preserve">Historically, education management in</w:t>
      </w:r>
      <w:r>
        <w:t xml:space="preserve"> </w:t>
      </w:r>
      <w:r>
        <w:t xml:space="preserve">DR Congo Kinshasa</w:t>
      </w:r>
      <w:r>
        <w:t xml:space="preserve"> </w:t>
      </w:r>
      <w:r>
        <w:t xml:space="preserve">has been characterized by centralized decision-making that often fails to account for local nuances. This disconnect has led to inefficiencies in resource allocation, teacher deployment, and curriculum implementation. The role of the</w:t>
      </w:r>
      <w:r>
        <w:t xml:space="preserve"> </w:t>
      </w:r>
      <w:r>
        <w:t xml:space="preserve">Education Administrator</w:t>
      </w:r>
      <w:r>
        <w:t xml:space="preserve"> </w:t>
      </w:r>
      <w:r>
        <w:t xml:space="preserve">is proposed as a solution to this decentralization challenge, bringing agility and localized oversight to the system.</w:t>
      </w:r>
    </w:p>
    <w:bookmarkEnd w:id="21"/>
    <w:bookmarkStart w:id="23" w:name="Xa5a9edc57a937c4a68aef286145e3c5560dc60c"/>
    <w:p>
      <w:pPr>
        <w:pStyle w:val="Heading2"/>
      </w:pPr>
      <w:r>
        <w:t xml:space="preserve">3. Defining the Role of the Education Administrator</w:t>
      </w:r>
    </w:p>
    <w:p>
      <w:pPr>
        <w:pStyle w:val="FirstParagraph"/>
      </w:pPr>
      <w:r>
        <w:t xml:space="preserve">The core mandate of an</w:t>
      </w:r>
      <w:r>
        <w:t xml:space="preserve"> </w:t>
      </w:r>
      <w:r>
        <w:t xml:space="preserve">Education Administrator</w:t>
      </w:r>
      <w:r>
        <w:t xml:space="preserve"> </w:t>
      </w:r>
      <w:r>
        <w:t xml:space="preserve">in this project is to bridge the gap between policy formulation and practical application. Unlike traditional bureaucratic roles, this position requires a blend of managerial expertise, pedagogical understanding, and community engagement skills.</w:t>
      </w:r>
    </w:p>
    <w:bookmarkStart w:id="22" w:name="key-responsibilities"/>
    <w:p>
      <w:pPr>
        <w:pStyle w:val="Heading3"/>
      </w:pPr>
      <w:r>
        <w:t xml:space="preserve">3.1 Key Responsibilities</w:t>
      </w:r>
    </w:p>
    <w:p>
      <w:pPr>
        <w:numPr>
          <w:ilvl w:val="0"/>
          <w:numId w:val="1001"/>
        </w:numPr>
        <w:pStyle w:val="Compact"/>
      </w:pPr>
      <w:r>
        <w:rPr>
          <w:bCs/>
          <w:b/>
        </w:rPr>
        <w:t xml:space="preserve">Data Management:</w:t>
      </w:r>
      <w:r>
        <w:t xml:space="preserve">The</w:t>
      </w:r>
      <w:r>
        <w:t xml:space="preserve"> </w:t>
      </w:r>
      <w:r>
        <w:t xml:space="preserve">Education Administrator</w:t>
      </w:r>
    </w:p>
    <w:p>
      <w:pPr>
        <w:numPr>
          <w:ilvl w:val="0"/>
          <w:numId w:val="1000"/>
        </w:numPr>
        <w:pStyle w:val="Compact"/>
      </w:pPr>
      <w:r>
        <w:br/>
      </w:r>
      <w:r>
        <w:t xml:space="preserve">is responsible for collecting and analyzing enrollment data, dropout rates, and academic performance metrics across districts in Kinshasa. This data-driven approach allows for targeted interventions.</w:t>
      </w:r>
    </w:p>
    <w:p>
      <w:pPr>
        <w:numPr>
          <w:ilvl w:val="0"/>
          <w:numId w:val="1001"/>
        </w:numPr>
        <w:pStyle w:val="Compact"/>
      </w:pPr>
      <w:r>
        <w:rPr>
          <w:bCs/>
          <w:b/>
        </w:rPr>
        <w:t xml:space="preserve">Resource Allocation:</w:t>
      </w:r>
      <w:r>
        <w:t xml:space="preserve">In a city with limited resources, the</w:t>
      </w:r>
      <w:r>
        <w:t xml:space="preserve"> </w:t>
      </w:r>
      <w:r>
        <w:t xml:space="preserve">Education Administrator</w:t>
      </w:r>
    </w:p>
    <w:p>
      <w:pPr>
        <w:numPr>
          <w:ilvl w:val="0"/>
          <w:numId w:val="1000"/>
        </w:numPr>
        <w:pStyle w:val="Compact"/>
      </w:pPr>
      <w:r>
        <w:br/>
      </w:r>
      <w:r>
        <w:t xml:space="preserve">must ensure that funds, textbooks, and teaching materials are distributed equitably among public and recognized private schools.</w:t>
      </w:r>
    </w:p>
    <w:p>
      <w:pPr>
        <w:numPr>
          <w:ilvl w:val="0"/>
          <w:numId w:val="1001"/>
        </w:numPr>
        <w:pStyle w:val="Compact"/>
      </w:pPr>
      <w:r>
        <w:rPr>
          <w:bCs/>
          <w:b/>
        </w:rPr>
        <w:t xml:space="preserve">Teacher Supervision and Development:</w:t>
      </w:r>
      <w:r>
        <w:t xml:space="preserve">The administrator plays a pivotal role in monitoring teacher attendance, facilitating professional development workshops,,,</w:t>
      </w:r>
    </w:p>
    <w:p>
      <w:pPr>
        <w:numPr>
          <w:ilvl w:val="0"/>
          <w:numId w:val="1000"/>
        </w:numPr>
        <w:pStyle w:val="Compact"/>
      </w:pPr>
      <w:r>
        <w:br/>
      </w:r>
      <w:r>
        <w:t xml:space="preserve">and addressing grievances to maintain morale within the teaching workforce.</w:t>
      </w:r>
    </w:p>
    <w:p>
      <w:pPr>
        <w:numPr>
          <w:ilvl w:val="0"/>
          <w:numId w:val="1001"/>
        </w:numPr>
        <w:pStyle w:val="Compact"/>
      </w:pPr>
      <w:r>
        <w:rPr>
          <w:bCs/>
          <w:b/>
        </w:rPr>
        <w:t xml:space="preserve">Community Liaison:</w:t>
      </w:r>
      <w:r>
        <w:t xml:space="preserve">In</w:t>
      </w:r>
      <w:r>
        <w:t xml:space="preserve"> </w:t>
      </w:r>
      <w:r>
        <w:t xml:space="preserve">DR Congo Kinshasa</w:t>
      </w:r>
      <w:r>
        <w:t xml:space="preserve">,</w:t>
      </w:r>
    </w:p>
    <w:p>
      <w:pPr>
        <w:numPr>
          <w:ilvl w:val="0"/>
          <w:numId w:val="1000"/>
        </w:numPr>
        <w:pStyle w:val="Compact"/>
      </w:pPr>
      <w:r>
        <w:br/>
      </w:r>
      <w:r>
        <w:t xml:space="preserve">community trust is essential. The</w:t>
      </w:r>
      <w:r>
        <w:t xml:space="preserve"> </w:t>
      </w:r>
      <w:r>
        <w:t xml:space="preserve">Education Administrator</w:t>
      </w:r>
    </w:p>
    <w:p>
      <w:pPr>
        <w:numPr>
          <w:ilvl w:val="0"/>
          <w:numId w:val="1000"/>
        </w:numPr>
        <w:pStyle w:val="Compact"/>
      </w:pPr>
      <w:r>
        <w:br/>
      </w:r>
      <w:r>
        <w:t xml:space="preserve">acts as the primary point of contact between school leadership and parent associations, fostering a collaborative environment.</w:t>
      </w:r>
    </w:p>
    <w:bookmarkEnd w:id="22"/>
    <w:bookmarkEnd w:id="23"/>
    <w:bookmarkStart w:id="27" w:name="X0b756e4d45de3c57ffdaf94ef3031299ab55558"/>
    <w:p>
      <w:pPr>
        <w:pStyle w:val="Heading2"/>
      </w:pPr>
      <w:r>
        <w:t xml:space="preserve">4. Strategic Challenges and Mitigation Strategies</w:t>
      </w:r>
    </w:p>
    <w:p>
      <w:pPr>
        <w:pStyle w:val="FirstParagraph"/>
      </w:pPr>
      <w:r>
        <w:t xml:space="preserve">The implementation of this role in</w:t>
      </w:r>
      <w:r>
        <w:t xml:space="preserve"> </w:t>
      </w:r>
      <w:r>
        <w:t xml:space="preserve">DR Congo Kinshasa</w:t>
      </w:r>
    </w:p>
    <w:p>
      <w:pPr>
        <w:pStyle w:val="BodyText"/>
      </w:pPr>
      <w:r>
        <w:br/>
      </w:r>
      <w:r>
        <w:t xml:space="preserve">is not without obstacles. Several structural and environmental factors must be addressed.</w:t>
      </w:r>
    </w:p>
    <w:bookmarkStart w:id="24" w:name="infrastructure-deficits"/>
    <w:p>
      <w:pPr>
        <w:pStyle w:val="Heading3"/>
      </w:pPr>
      <w:r>
        <w:t xml:space="preserve">4.1 Infrastructure Deficits</w:t>
      </w:r>
    </w:p>
    <w:p>
      <w:pPr>
        <w:pStyle w:val="FirstParagraph"/>
      </w:pPr>
      <w:r>
        <w:t xml:space="preserve">A significant portion of schools in Kinshasa lack basic amenities such as electricity, clean water, and adequate sanitation facilities. The</w:t>
      </w:r>
      <w:r>
        <w:t xml:space="preserve"> </w:t>
      </w:r>
      <w:r>
        <w:t xml:space="preserve">Education Administrator</w:t>
      </w:r>
    </w:p>
    <w:p>
      <w:pPr>
        <w:pStyle w:val="BodyText"/>
      </w:pPr>
      <w:r>
        <w:br/>
      </w:r>
      <w:r>
        <w:t xml:space="preserve">must prioritize infrastructure audits and advocate for capital improvements alongside academic initiatives.</w:t>
      </w:r>
    </w:p>
    <w:bookmarkEnd w:id="24"/>
    <w:bookmarkStart w:id="25" w:name="bureaucratic-inefficiencies"/>
    <w:p>
      <w:pPr>
        <w:pStyle w:val="Heading3"/>
      </w:pPr>
      <w:r>
        <w:t xml:space="preserve">4.2 Bureaucratic Inefficiencies</w:t>
      </w:r>
    </w:p>
    <w:p>
      <w:pPr>
        <w:pStyle w:val="FirstParagraph"/>
      </w:pPr>
      <w:r>
        <w:t xml:space="preserve">Navigating the complex bureaucratic landscape of the DRC can be daunting. The</w:t>
      </w:r>
      <w:r>
        <w:t xml:space="preserve"> </w:t>
      </w:r>
      <w:r>
        <w:t xml:space="preserve">Education Administrator</w:t>
      </w:r>
    </w:p>
    <w:p>
      <w:pPr>
        <w:pStyle w:val="BodyText"/>
      </w:pPr>
      <w:r>
        <w:br/>
      </w:r>
      <w:r>
        <w:t xml:space="preserve">must possess strong diplomatic skills to navigate provincial and national government structures while maintaining autonomy in operational decisions.</w:t>
      </w:r>
    </w:p>
    <w:bookmarkEnd w:id="25"/>
    <w:bookmarkStart w:id="26" w:name="socio-economic-barriers"/>
    <w:p>
      <w:pPr>
        <w:pStyle w:val="Heading3"/>
      </w:pPr>
      <w:r>
        <w:t xml:space="preserve">4.3 Socio-Economic Barriers</w:t>
      </w:r>
    </w:p>
    <w:p>
      <w:pPr>
        <w:pStyle w:val="FirstParagraph"/>
      </w:pPr>
      <w:r>
        <w:t xml:space="preserve">Poverty remains a primary driver of school dropout rates in Kinshasa. The</w:t>
      </w:r>
      <w:r>
        <w:t xml:space="preserve"> </w:t>
      </w:r>
      <w:r>
        <w:t xml:space="preserve">Education Administrator</w:t>
      </w:r>
    </w:p>
    <w:p>
      <w:pPr>
        <w:pStyle w:val="BodyText"/>
      </w:pPr>
      <w:r>
        <w:br/>
      </w:r>
      <w:r>
        <w:t xml:space="preserve">is tasked with designing and implementing social protection programs, such as school feeding schemes or scholarship funds, to keep vulnerable children in the classroom.</w:t>
      </w:r>
    </w:p>
    <w:bookmarkEnd w:id="26"/>
    <w:bookmarkEnd w:id="27"/>
    <w:bookmarkStart w:id="28" w:name="implementation-roadmap"/>
    <w:p>
      <w:pPr>
        <w:pStyle w:val="Heading2"/>
      </w:pPr>
      <w:r>
        <w:t xml:space="preserve">5. Implementation Roadmap</w:t>
      </w:r>
    </w:p>
    <w:p>
      <w:pPr>
        <w:pStyle w:val="FirstParagraph"/>
      </w:pPr>
      <w:r>
        <w:t xml:space="preserve">To ensure the successful integration of the</w:t>
      </w:r>
      <w:r>
        <w:t xml:space="preserve"> </w:t>
      </w:r>
      <w:r>
        <w:t xml:space="preserve">Education Administrator</w:t>
      </w:r>
    </w:p>
    <w:p>
      <w:pPr>
        <w:pStyle w:val="BodyText"/>
      </w:pPr>
      <w:r>
        <w:br/>
      </w:r>
      <w:r>
        <w:t xml:space="preserve">role into the Kinshasa educational framework, a phased approach is recommended.</w:t>
      </w:r>
    </w:p>
    <w:p>
      <w:pPr>
        <w:numPr>
          <w:ilvl w:val="0"/>
          <w:numId w:val="1002"/>
        </w:numPr>
        <w:pStyle w:val="Compact"/>
      </w:pPr>
      <w:r>
        <w:rPr>
          <w:bCs/>
          <w:b/>
        </w:rPr>
        <w:t xml:space="preserve">Phase 1: Assessment (Months 1-3):</w:t>
      </w:r>
      <w:r>
        <w:t xml:space="preserve">The appointed</w:t>
      </w:r>
      <w:r>
        <w:t xml:space="preserve"> </w:t>
      </w:r>
      <w:r>
        <w:t xml:space="preserve">Education Administrator</w:t>
      </w:r>
    </w:p>
    <w:p>
      <w:pPr>
        <w:numPr>
          <w:ilvl w:val="0"/>
          <w:numId w:val="1000"/>
        </w:numPr>
        <w:pStyle w:val="Compact"/>
      </w:pPr>
      <w:r>
        <w:br/>
      </w:r>
      <w:r>
        <w:t xml:space="preserve">will conduct a comprehensive needs assessment across all five districts of Kinshasa. This includes interviewing school directors, teachers, and parents.</w:t>
      </w:r>
    </w:p>
    <w:p>
      <w:pPr>
        <w:numPr>
          <w:ilvl w:val="0"/>
          <w:numId w:val="1002"/>
        </w:numPr>
        <w:pStyle w:val="Compact"/>
      </w:pPr>
      <w:r>
        <w:rPr>
          <w:bCs/>
          <w:b/>
        </w:rPr>
        <w:t xml:space="preserve">Phase 2: Pilot Program (Months 4-9):</w:t>
      </w:r>
      <w:r>
        <w:t xml:space="preserve">Select two representative zones—one urban and one peri-urban—for a pilot implementation. The</w:t>
      </w:r>
      <w:r>
        <w:t xml:space="preserve"> </w:t>
      </w:r>
      <w:r>
        <w:t xml:space="preserve">Education Administrator</w:t>
      </w:r>
    </w:p>
    <w:p>
      <w:pPr>
        <w:numPr>
          <w:ilvl w:val="0"/>
          <w:numId w:val="1000"/>
        </w:numPr>
        <w:pStyle w:val="Compact"/>
      </w:pPr>
      <w:r>
        <w:br/>
      </w:r>
      <w:r>
        <w:t xml:space="preserve">will test new management protocols, digital reporting tools, and community engagement strategies in these areas.</w:t>
      </w:r>
    </w:p>
    <w:p>
      <w:pPr>
        <w:numPr>
          <w:ilvl w:val="0"/>
          <w:numId w:val="1002"/>
        </w:numPr>
        <w:pStyle w:val="Compact"/>
      </w:pPr>
      <w:r>
        <w:rPr>
          <w:bCs/>
          <w:b/>
        </w:rPr>
        <w:t xml:space="preserve">Phase 3: Evaluation and Scaling (Months 10-12):</w:t>
      </w:r>
      <w:r>
        <w:t xml:space="preserve">Analyze the data from the pilot phase. Refine the operational model based on feedback from stakeholders in</w:t>
      </w:r>
      <w:r>
        <w:t xml:space="preserve"> </w:t>
      </w:r>
      <w:r>
        <w:t xml:space="preserve">DR Congo Kinshasa</w:t>
      </w:r>
      <w:r>
        <w:t xml:space="preserve">.,</w:t>
      </w:r>
    </w:p>
    <w:p>
      <w:pPr>
        <w:numPr>
          <w:ilvl w:val="0"/>
          <w:numId w:val="1000"/>
        </w:numPr>
        <w:pStyle w:val="Compact"/>
      </w:pPr>
      <w:r>
        <w:br/>
      </w:r>
      <w:r>
        <w:t xml:space="preserve">and prepare a scaling strategy for city-wide implementation.</w:t>
      </w:r>
    </w:p>
    <w:bookmarkEnd w:id="28"/>
    <w:bookmarkStart w:id="29" w:name="expected-outcomes-and-impact-assessment"/>
    <w:p>
      <w:pPr>
        <w:pStyle w:val="Heading2"/>
      </w:pPr>
      <w:r>
        <w:t xml:space="preserve">6. Expected Outcomes and Impact Assessment</w:t>
      </w:r>
    </w:p>
    <w:p>
      <w:pPr>
        <w:pStyle w:val="FirstParagraph"/>
      </w:pPr>
      <w:r>
        <w:t xml:space="preserve">The successful deployment of the</w:t>
      </w:r>
      <w:r>
        <w:t xml:space="preserve"> </w:t>
      </w:r>
      <w:r>
        <w:t xml:space="preserve">Education Administrator</w:t>
      </w:r>
    </w:p>
    <w:p>
      <w:pPr>
        <w:pStyle w:val="BodyText"/>
      </w:pPr>
      <w:r>
        <w:br/>
      </w:r>
      <w:r>
        <w:t xml:space="preserve">is expected to yield measurable improvements in the educational sector of Kinshasa.</w:t>
      </w:r>
    </w:p>
    <w:p>
      <w:pPr>
        <w:numPr>
          <w:ilvl w:val="0"/>
          <w:numId w:val="1003"/>
        </w:numPr>
        <w:pStyle w:val="Compact"/>
      </w:pPr>
      <w:r>
        <w:rPr>
          <w:bCs/>
          <w:b/>
        </w:rPr>
        <w:t xml:space="preserve">Improved Enrollment and Retention:</w:t>
      </w:r>
      <w:r>
        <w:t xml:space="preserve"> </w:t>
      </w:r>
      <w:r>
        <w:t xml:space="preserve">By addressing socio-economic barriers, it is projected that a 10% increase in retention rates could be achieved within two years.</w:t>
      </w:r>
    </w:p>
    <w:p>
      <w:pPr>
        <w:numPr>
          <w:ilvl w:val="0"/>
          <w:numId w:val="1003"/>
        </w:numPr>
        <w:pStyle w:val="Compact"/>
      </w:pPr>
      <w:r>
        <w:rPr>
          <w:bCs/>
          <w:b/>
        </w:rPr>
        <w:t xml:space="preserve">Enhanced Accountability:</w:t>
      </w:r>
      <w:r>
        <w:t xml:space="preserve">The presence of an</w:t>
      </w:r>
      <w:r>
        <w:t xml:space="preserve"> </w:t>
      </w:r>
      <w:r>
        <w:t xml:space="preserve">Education Administrator</w:t>
      </w:r>
    </w:p>
    <w:p>
      <w:pPr>
        <w:numPr>
          <w:ilvl w:val="0"/>
          <w:numId w:val="1000"/>
        </w:numPr>
        <w:pStyle w:val="Compact"/>
      </w:pPr>
      <w:r>
        <w:br/>
      </w:r>
      <w:r>
        <w:t xml:space="preserve">will lead to more transparent reporting on teacher attendance and fund usage, reducing corruption and mismanagement.</w:t>
      </w:r>
    </w:p>
    <w:p>
      <w:pPr>
        <w:numPr>
          <w:ilvl w:val="0"/>
          <w:numId w:val="1003"/>
        </w:numPr>
        <w:pStyle w:val="Compact"/>
      </w:pPr>
      <w:r>
        <w:rPr>
          <w:bCs/>
          <w:b/>
        </w:rPr>
        <w:t xml:space="preserve">Better Learning Outcomes:</w:t>
      </w:r>
      <w:r>
        <w:t xml:space="preserve"> </w:t>
      </w:r>
      <w:r>
        <w:t xml:space="preserve">With improved resource allocation and teacher support, student performance in standardized tests is expected to rise.</w:t>
      </w:r>
    </w:p>
    <w:p>
      <w:pPr>
        <w:numPr>
          <w:ilvl w:val="0"/>
          <w:numId w:val="1003"/>
        </w:numPr>
        <w:pStyle w:val="Compact"/>
      </w:pPr>
      <w:r>
        <w:rPr>
          <w:bCs/>
          <w:b/>
        </w:rPr>
        <w:t xml:space="preserve">Strengthened Community Ties:</w:t>
      </w:r>
      <w:r>
        <w:t xml:space="preserve">In</w:t>
      </w:r>
      <w:r>
        <w:t xml:space="preserve"> </w:t>
      </w:r>
      <w:r>
        <w:t xml:space="preserve">DR Congo Kinshasa</w:t>
      </w:r>
      <w:r>
        <w:t xml:space="preserve">,,</w:t>
      </w:r>
    </w:p>
    <w:p>
      <w:pPr>
        <w:numPr>
          <w:ilvl w:val="0"/>
          <w:numId w:val="1000"/>
        </w:numPr>
        <w:pStyle w:val="Compact"/>
      </w:pPr>
      <w:r>
        <w:br/>
      </w:r>
      <w:r>
        <w:t xml:space="preserve">fostering a sense of ownership among parents and local leaders will ensure the sustainability of educational projects.</w:t>
      </w:r>
    </w:p>
    <w:bookmarkEnd w:id="29"/>
    <w:bookmarkStart w:id="30" w:name="conclusion"/>
    <w:p>
      <w:pPr>
        <w:pStyle w:val="Heading2"/>
      </w:pPr>
      <w:r>
        <w:t xml:space="preserve">7. Conclusion</w:t>
      </w:r>
    </w:p>
    <w:p>
      <w:pPr>
        <w:pStyle w:val="FirstParagraph"/>
      </w:pPr>
      <w:r>
        <w:t xml:space="preserve">The role of the</w:t>
      </w:r>
      <w:r>
        <w:t xml:space="preserve"> </w:t>
      </w:r>
      <w:r>
        <w:t xml:space="preserve">Education Administrator</w:t>
      </w:r>
    </w:p>
    <w:p>
      <w:pPr>
        <w:pStyle w:val="BodyText"/>
      </w:pPr>
      <w:r>
        <w:br/>
      </w:r>
      <w:r>
        <w:t xml:space="preserve">is not merely an administrative formality; it is a strategic imperative for the future of</w:t>
      </w:r>
      <w:r>
        <w:t xml:space="preserve"> </w:t>
      </w:r>
      <w:r>
        <w:t xml:space="preserve">DR Congo Kinshasa</w:t>
      </w:r>
      <w:r>
        <w:t xml:space="preserve">.</w:t>
      </w:r>
    </w:p>
    <w:p>
      <w:pPr>
        <w:pStyle w:val="BodyText"/>
      </w:pPr>
      <w:r>
        <w:br/>
      </w:r>
      <w:r>
        <w:t xml:space="preserve">As the capital city grapples with the demands of a growing population, efficient and effective education management becomes synonymous with social stability and economic progress. By empowering dedicated administrators to lead these efforts, we can transform the educational landscape, ensuring that every child in Kinshasa has access to quality learning opportunities.</w:t>
      </w:r>
    </w:p>
    <w:p>
      <w:pPr>
        <w:pStyle w:val="BodyText"/>
      </w:pPr>
      <w:r>
        <w:t xml:space="preserve">This report recommends immediate approval of the budget and staffing for this initiative. The time for incremental change has passed;</w:t>
      </w:r>
      <w:r>
        <w:t xml:space="preserve"> </w:t>
      </w:r>
      <w:r>
        <w:t xml:space="preserve">DR Congo Kinshasa</w:t>
      </w:r>
    </w:p>
    <w:p>
      <w:pPr>
        <w:pStyle w:val="BodyText"/>
      </w:pPr>
      <w:r>
        <w:br/>
      </w:r>
      <w:r>
        <w:t xml:space="preserve">requires decisive, professional, and compassionate leadership in its educational sector. The</w:t>
      </w:r>
      <w:r>
        <w:t xml:space="preserve"> </w:t>
      </w:r>
      <w:r>
        <w:t xml:space="preserve">Education Administrator</w:t>
      </w:r>
    </w:p>
    <w:p>
      <w:pPr>
        <w:pStyle w:val="BodyText"/>
      </w:pPr>
      <w:r>
        <w:br/>
      </w:r>
      <w:r>
        <w:t xml:space="preserve">is the key to unlocking this potential.</w:t>
      </w:r>
    </w:p>
    <w:bookmarkEnd w:id="30"/>
    <w:bookmarkStart w:id="31" w:name="recommendations-for-next-steps"/>
    <w:p>
      <w:pPr>
        <w:pStyle w:val="Heading2"/>
      </w:pPr>
      <w:r>
        <w:t xml:space="preserve">8. Recommendations for Next Steps</w:t>
      </w:r>
    </w:p>
    <w:p>
      <w:pPr>
        <w:numPr>
          <w:ilvl w:val="0"/>
          <w:numId w:val="1004"/>
        </w:numPr>
        <w:pStyle w:val="Compact"/>
      </w:pPr>
      <w:r>
        <w:t xml:space="preserve">Mandate the hiring of a senior-level</w:t>
      </w:r>
      <w:r>
        <w:t xml:space="preserve"> </w:t>
      </w:r>
      <w:r>
        <w:t xml:space="preserve">Education Administrator</w:t>
      </w:r>
    </w:p>
    <w:p>
      <w:pPr>
        <w:numPr>
          <w:ilvl w:val="0"/>
          <w:numId w:val="1000"/>
        </w:numPr>
        <w:pStyle w:val="Compact"/>
      </w:pPr>
      <w:r>
        <w:br/>
      </w:r>
      <w:r>
        <w:t xml:space="preserve">with expertise in educational management and local context knowledge.</w:t>
      </w:r>
    </w:p>
    <w:p>
      <w:pPr>
        <w:numPr>
          <w:ilvl w:val="0"/>
          <w:numId w:val="1004"/>
        </w:numPr>
        <w:pStyle w:val="Compact"/>
      </w:pPr>
      <w:r>
        <w:t xml:space="preserve">Sector partners to provide technical assistance for the digitalization of administrative processes in Kinshasa.</w:t>
      </w:r>
    </w:p>
    <w:p>
      <w:pPr>
        <w:numPr>
          <w:ilvl w:val="0"/>
          <w:numId w:val="1004"/>
        </w:numPr>
        <w:pStyle w:val="Compact"/>
      </w:pPr>
      <w:r>
        <w:t xml:space="preserve">Establish a monitoring committee comprising government officials, NGO representatives, and community leaders to oversee the performance of the</w:t>
      </w:r>
      <w:r>
        <w:t xml:space="preserve"> </w:t>
      </w:r>
      <w:r>
        <w:t xml:space="preserve">Education Administrator</w:t>
      </w:r>
    </w:p>
    <w:p>
      <w:pPr>
        <w:numPr>
          <w:ilvl w:val="0"/>
          <w:numId w:val="1000"/>
        </w:numPr>
        <w:pStyle w:val="Compact"/>
      </w:pPr>
      <w:r>
        <w:br/>
      </w:r>
      <w:r>
        <w:t xml:space="preserve">and ensure alignment with national goals for</w:t>
      </w:r>
      <w:r>
        <w:t xml:space="preserve"> </w:t>
      </w:r>
      <w:r>
        <w:t xml:space="preserve">DR Congo Kinshasa</w:t>
      </w:r>
      <w:r>
        <w:t xml:space="preserve">.</w:t>
      </w:r>
    </w:p>
    <w:p>
      <w:r>
        <w:pict>
          <v:rect style="width:0;height:1.5pt" o:hralign="center" o:hrstd="t" o:hr="t"/>
        </w:pict>
      </w:r>
    </w:p>
    <w:p>
      <w:pPr>
        <w:pStyle w:val="FirstParagraph"/>
      </w:pPr>
      <w:r>
        <w:rPr>
          <w:iCs/>
          <w:i/>
        </w:rPr>
        <w:t xml:space="preserve">This document is classified as Public Domain for educational and administrative purposes within the Democratic Republic of Congo.</w:t>
      </w:r>
    </w:p>
    <w:p>
      <w:pPr>
        <w:pStyle w:val="BodyText"/>
      </w:pPr>
      <w:r>
        <w:t xml:space="preserv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Role in DR Congo Kinshasa</dc:title>
  <dc:creator/>
  <dc:language>en</dc:language>
  <cp:keywords/>
  <dcterms:created xsi:type="dcterms:W3CDTF">2026-07-29T14:17:50Z</dcterms:created>
  <dcterms:modified xsi:type="dcterms:W3CDTF">2026-07-29T14:17:50Z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