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3" w:name="Xe3e463b602e497919cefb657e031cbee97549ba"/>
    <w:p>
      <w:pPr>
        <w:pStyle w:val="Heading1"/>
      </w:pPr>
      <w:r>
        <w:t xml:space="preserve">Project Report for Education Administrator in France Paris</w:t>
      </w:r>
    </w:p>
    <w:p>
      <w:r>
        <w:pict>
          <v:rect style="width:0;height:1.5pt" o:hralign="center" o:hrstd="t" o:hr="t"/>
        </w:pict>
      </w:r>
    </w:p>
    <w:p>
      <w:pPr>
        <w:pStyle w:val="FirstParagraph"/>
      </w:pPr>
      <w:r>
        <w:rPr>
          <w:bCs/>
          <w:b/>
        </w:rPr>
        <w:t xml:space="preserve">Date:</w:t>
      </w:r>
      <w:r>
        <w:t xml:space="preserve"> </w:t>
      </w:r>
      <w:r>
        <w:t xml:space="preserve">May 24, 2025</w:t>
      </w:r>
    </w:p>
    <w:p>
      <w:pPr>
        <w:pStyle w:val="BodyText"/>
      </w:pPr>
      <w:r>
        <w:rPr>
          <w:bCs/>
          <w:b/>
        </w:rPr>
        <w:t xml:space="preserve">To:</w:t>
      </w:r>
      <w:r>
        <w:t xml:space="preserve"> </w:t>
      </w:r>
      <w:r>
        <w:t xml:space="preserve">Department of International Educational Development and Local Government Liaison Office, Ministry of National Education (France)</w:t>
      </w:r>
    </w:p>
    <w:p>
      <w:pPr>
        <w:pStyle w:val="BodyText"/>
      </w:pPr>
      <w:r>
        <w:t xml:space="preserve">&lt; b&gt;From: Senior Project Strategy &amp; Implementation Team</w:t>
      </w:r>
      <w:r>
        <w:t xml:space="preserve"> </w:t>
      </w:r>
      <w:r>
        <w:t xml:space="preserve">1. Introduction</w:t>
      </w:r>
    </w:p>
    <w:p>
      <w:pPr>
        <w:pStyle w:val="BodyText"/>
      </w:pPr>
      <w:r>
        <w:t xml:space="preserve">The establishment and operational oversight of an efficient Education Administrator framework within France Paris represents a pivotal step toward modernizing public service delivery in the capital's academic sectors. This document serves as a comprehensive Project Report detailing the strategic objectives, implementation challenges, and expected outcomes associated with deploying an advanced administrative system specifically tailored for the unique educational landscape of France Paris. As the capital city of France, Paris houses some of Europe's most prestigious institutions alongside a dense network of primary and secondary public schools managed by both municipal authorities and national directives. Therefore, this Project Report focuses heavily on creating standardized processes that can accommodate both international diversity and local regulatory requirements.</w:t>
      </w:r>
    </w:p>
    <w:bookmarkStart w:id="20" w:name="scope-and-objectives"/>
    <w:p>
      <w:pPr>
        <w:pStyle w:val="Heading2"/>
      </w:pPr>
      <w:r>
        <w:t xml:space="preserve">2. Scope and Objectives</w:t>
      </w:r>
    </w:p>
    <w:p>
      <w:pPr>
        <w:pStyle w:val="FirstParagraph"/>
      </w:pPr>
      <w:r>
        <w:t xml:space="preserve">The primary scope of this initiative is to redefine the role of an Education Administrator operating within France Paris. The core objectives include:</w:t>
      </w:r>
    </w:p>
    <w:p>
      <w:pPr>
        <w:numPr>
          <w:ilvl w:val="0"/>
          <w:numId w:val="1001"/>
        </w:numPr>
        <w:pStyle w:val="Compact"/>
      </w:pPr>
      <w:r>
        <w:rPr>
          <w:bCs/>
          <w:b/>
        </w:rPr>
        <w:t xml:space="preserve">Streamlining Administrative Workflows:</w:t>
      </w:r>
      <w:r>
        <w:t xml:space="preserve"> </w:t>
      </w:r>
      <w:r>
        <w:t xml:space="preserve">To reduce bureaucracy for teachers, parents, and students by implementing digital-first solutions.</w:t>
      </w:r>
    </w:p>
    <w:p>
      <w:pPr>
        <w:numPr>
          <w:ilvl w:val="0"/>
          <w:numId w:val="1001"/>
        </w:numPr>
        <w:pStyle w:val="Compact"/>
      </w:pPr>
      <w:r>
        <w:rPr>
          <w:bCs/>
          <w:b/>
        </w:rPr>
        <w:t xml:space="preserve">Cultural Integration Support:To provide specialized administrative guidance for expatriate families arriving in France Paris.</w:t>
      </w:r>
    </w:p>
    <w:p>
      <w:pPr>
        <w:numPr>
          <w:ilvl w:val="0"/>
          <w:numId w:val="1001"/>
        </w:numPr>
        <w:pStyle w:val="Compact"/>
      </w:pPr>
      <w:r>
        <w:rPr>
          <w:bCs/>
          <w:b/>
        </w:rPr>
        <w:t xml:space="preserve">Data Harmonization:To ensure that all records comply with rigorous French data protection laws (GDPR) while maintaining interoperability with national Ministry systems.</w:t>
      </w:r>
    </w:p>
    <w:p>
      <w:pPr>
        <w:numPr>
          <w:ilvl w:val="0"/>
          <w:numId w:val="1001"/>
        </w:numPr>
        <w:pStyle w:val="Compact"/>
      </w:pPr>
      <w:r>
        <w:t xml:space="preserve">Crisis Management Protocols:To establish clear administrative chains of command during public health emergencies or civil unrest, which are considerations specific to operating in a major metropolitan hub like France Paris.</w:t>
      </w:r>
    </w:p>
    <w:p>
      <w:pPr>
        <w:pStyle w:val="FirstParagraph"/>
      </w:pPr>
      <w:r>
        <w:t xml:space="preserve">3. Contextual Analysis: The France Paris Environment</w:t>
      </w:r>
    </w:p>
    <w:p>
      <w:pPr>
        <w:pStyle w:val="BodyText"/>
      </w:pPr>
      <w:r>
        <w:t xml:space="preserve">Operating an Education Administrator role in France Paris presents distinct challenges compared to other global cities. The educational hierarchy here is highly centralized, with significant influence exerted by the National Ministry of Education in conjunction with local academies. Consequently, this Project Report emphasizes the need for administrators to possess deep knowledge of French bureaucratic nuances.</w:t>
      </w:r>
    </w:p>
    <w:p>
      <w:pPr>
        <w:pStyle w:val="BodyText"/>
      </w:pPr>
      <w:r>
        <w:t xml:space="preserve">Furthermore, France Paris is characterized by high population density and diverse socioeconomic zones. Schools in arrondissements 1 through 4 differ vastly from those in outer boroughs regarding resource allocation and administrative pressure. Therefore, the Education Administrator must be agile enough to adapt policies based on specific district requirements while maintaining uniform standards across all territories under their purview.</w:t>
      </w:r>
    </w:p>
    <w:bookmarkEnd w:id="20"/>
    <w:bookmarkStart w:id="21" w:name="strategic-implementation-plan"/>
    <w:p>
      <w:pPr>
        <w:pStyle w:val="Heading2"/>
      </w:pPr>
      <w:r>
        <w:t xml:space="preserve">4. Strategic Implementation Plan</w:t>
      </w:r>
    </w:p>
    <w:p>
      <w:pPr>
        <w:pStyle w:val="FirstParagraph"/>
      </w:pPr>
      <w:r>
        <w:t xml:space="preserve">Phase One of this project involves auditing existing administrative structures within targeted pilot schools in France Paris. Key stakeholders, including local mayors' offices and union representatives, will be consulted to identify bottlenecks.</w:t>
      </w:r>
    </w:p>
    <w:p>
      <w:pPr>
        <w:pStyle w:val="BodyText"/>
      </w:pPr>
      <w:r>
        <w:t xml:space="preserve">Phase Two focuses on the development of a centralized portal for Education Administrator tasks. This platform will facilitate enrollment, attendance tracking, parent-teacher communication, and compliance reporting. Special attention is paid to language accessibility; while French remains the primary administrative language in France Paris, key documents will be available in English to support the significant international community residing there.</w:t>
      </w:r>
    </w:p>
    <w:p>
      <w:pPr>
        <w:pStyle w:val="BodyText"/>
      </w:pPr>
      <w:r>
        <w:t xml:space="preserve">Phase Three includes training programs for current staff transitioning into this new hybrid role. The Education Administrator is no longer just a record-keeper but acts as a liaison between families, faculty, and government bodies. Continuous professional development workshops will be scheduled monthly throughout the first year of operation in France Paris.</w:t>
      </w:r>
    </w:p>
    <w:bookmarkEnd w:id="21"/>
    <w:bookmarkStart w:id="22" w:name="risk-assessment-and-mitigation"/>
    <w:p>
      <w:pPr>
        <w:pStyle w:val="Heading2"/>
      </w:pPr>
      <w:r>
        <w:t xml:space="preserve">5. Risk Assessment and Mitigation</w:t>
      </w:r>
    </w:p>
    <w:p>
      <w:pPr>
        <w:pStyle w:val="FirstParagraph"/>
      </w:pPr>
      <w:r>
        <w:t xml:space="preserve">Risks identified include potential resistance to change from entrenched administrative traditions within French public schools, cybersecurity threats targeting sensitive student data, and logistical delays due to labor strikes which are occasionally seen in France Paris. To mitigate these risks, the Project Report recommends:</w:t>
      </w:r>
    </w:p>
    <w:p>
      <w:pPr>
        <w:numPr>
          <w:ilvl w:val="0"/>
          <w:numId w:val="1002"/>
        </w:numPr>
        <w:pStyle w:val="Compact"/>
      </w:pPr>
      <w:r>
        <w:t xml:space="preserve">Engaging early and often with school leadership teams to foster buy-in.</w:t>
      </w:r>
    </w:p>
    <w:p>
      <w:pPr>
        <w:numPr>
          <w:ilvl w:val="0"/>
          <w:numId w:val="1002"/>
        </w:numPr>
        <w:pStyle w:val="Compact"/>
      </w:pPr>
      <w:r>
        <w:t xml:space="preserve">Implementing state-of-the-art encryption protocols approved by French authorities (such as HDS certification).</w:t>
      </w:r>
    </w:p>
    <w:p>
      <w:pPr>
        <w:numPr>
          <w:ilvl w:val="0"/>
          <w:numId w:val="1002"/>
        </w:numPr>
        <w:pStyle w:val="Compact"/>
      </w:pPr>
      <w:r>
        <w:t xml:space="preserve">Drafting contingency plans for physical service provision if digital systems are temporarily inaccessible due to infrastructure issues or protests common in central France Paris locations.</w:t>
      </w:r>
    </w:p>
    <w:p>
      <w:pPr>
        <w:pStyle w:val="FirstParagraph"/>
      </w:pPr>
      <w:r>
        <w:t xml:space="preserve">6. Expected Outcomes and Benefits</w:t>
      </w:r>
    </w:p>
    <w:p>
      <w:pPr>
        <w:pStyle w:val="BodyText"/>
      </w:pPr>
      <w:r>
        <w:t xml:space="preserve">The successful execution of this project will yield measurable improvements in operational efficiency and community satisfaction. Parents moving to France Paris will experience smoother school transitions, reducing anxiety during relocation periods. Teachers will spend less time on paperwork and more time instructing students. Moreover, the Education Administrator framework ensures that compliance audits are seamless, protecting institutions from legal complications.</w:t>
      </w:r>
    </w:p>
    <w:p>
      <w:pPr>
        <w:pStyle w:val="BodyText"/>
      </w:pPr>
      <w:r>
        <w:t xml:space="preserve">From a macroeconomic perspective, improving administrative support enhances the attractiveness of France Paris as a global education hub. By demonstrating responsiveness and efficiency through this Project Report's guidelines, we position ourselves as leaders in educational innovation within Europe.</w:t>
      </w:r>
    </w:p>
    <w:p>
      <w:pPr>
        <w:pStyle w:val="BodyText"/>
      </w:pPr>
      <w:r>
        <w:t xml:space="preserve">7. Conclusion</w:t>
      </w:r>
    </w:p>
    <w:p>
      <w:pPr>
        <w:pStyle w:val="BodyText"/>
      </w:pPr>
      <w:r>
        <w:t xml:space="preserve">In conclusion, this Project Report underscores the critical importance of adapting administrative functions to meet the dynamic needs of educators and learners in France Paris. The role of an Education Administrator has evolved beyond traditional clerical duties; it now requires strategic foresight, technological proficiency, and cultural sensitivity. By adhering to the strategies outlined herein, stakeholders can ensure that educational services in France Paris remain world-class, inclusive, and resilient against future challenges.</w:t>
      </w:r>
    </w:p>
    <w:p>
      <w:pPr>
        <w:pStyle w:val="BodyText"/>
      </w:pPr>
      <w:r>
        <w:rPr>
          <w:bCs/>
          <w:b/>
        </w:rPr>
        <w:t xml:space="preserve">Document Status:</w:t>
      </w:r>
      <w:r>
        <w:t xml:space="preserve"> </w:t>
      </w:r>
      <w:r>
        <w:t xml:space="preserve">Approved for Distribution</w:t>
      </w:r>
    </w:p>
    <w:p>
      <w:pPr>
        <w:pStyle w:val="BodyText"/>
      </w:pPr>
      <w:r>
        <w:rPr>
          <w:iCs/>
          <w:i/>
        </w:rPr>
        <w:t xml:space="preserve">All references to specific policies regarding the Education Administrator in France Paris are subject to annual review by the relevant governmental bodies.</w:t>
      </w:r>
      <w:r>
        <w:rPr>
          <w:iCs/>
          <w:i/>
        </w:rPr>
        <w:t xml:space="preserve"> </w:t>
      </w:r>
      <w:r>
        <w:rPr>
          <w:iCs/>
          <w:i/>
        </w:rP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France Paris</dc:title>
  <dc:creator/>
  <dc:language>en</dc:language>
  <cp:keywords/>
  <dcterms:created xsi:type="dcterms:W3CDTF">2026-07-29T03:52:04Z</dcterms:created>
  <dcterms:modified xsi:type="dcterms:W3CDTF">2026-07-29T03:52:04Z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