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Ghana</w:t>
      </w:r>
      <w:r>
        <w:t xml:space="preserve"> </w:t>
      </w:r>
      <w:r>
        <w:t xml:space="preserve">Accra</w:t>
      </w:r>
    </w:p>
    <w:bookmarkStart w:id="33" w:name="project-report-document"/>
    <w:p>
      <w:pPr>
        <w:pStyle w:val="Heading1"/>
      </w:pPr>
      <w:r>
        <w:t xml:space="preserve">Project Report Document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Ministry of Education, Republic of Ghana</w:t>
      </w:r>
    </w:p>
    <w:p>
      <w:pPr>
        <w:pStyle w:val="BodyText"/>
      </w:pPr>
      <w:r>
        <w:t xml:space="preserve">From:Pedagogical Strategy Division</w:t>
      </w:r>
    </w:p>
    <w:p>
      <w:pPr>
        <w:pStyle w:val="BodyText"/>
      </w:pPr>
      <w:r>
        <w:rPr>
          <w:bCs/>
          <w:b/>
        </w:rPr>
        <w:t xml:space="preserve">Subject:</w:t>
      </w:r>
      <w:r>
        <w:t xml:space="preserve">; Comprehensive Strategic Framework for the Integration and Enhancement of the Education Administrator Role within Ghana Accra.</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challenges, and opportunities associated with modernizing the role of the Education Administrator in Ghana Accra. As a rapidly urbanizing capital city, Ghana Accra faces unique pressures on its educational infrastructure due to population growth, economic shifts, and technological advancements. The primary objective of this report is to outline how a robust framework for Education Administrators can serve as the backbone of educational quality assurance in the region. By focusing on capacity building, digital integration, and policy compliance within Ghana Accra’s specific context, we aim to ensure that every school operates efficiently and effectively serves its student population.</w:t>
      </w:r>
    </w:p>
    <w:bookmarkEnd w:id="20"/>
    <w:bookmarkStart w:id="21" w:name="introduction"/>
    <w:p>
      <w:pPr>
        <w:pStyle w:val="Heading2"/>
      </w:pPr>
      <w:r>
        <w:t xml:space="preserve">2. Introduction</w:t>
      </w:r>
    </w:p>
    <w:p>
      <w:pPr>
        <w:pStyle w:val="FirstParagraph"/>
      </w:pPr>
      <w:r>
        <w:t xml:space="preserve">The education sector in Ghana is undergoing a significant transformation. While national policies provide the broad strokes of educational reform, the execution of these policies relies heavily on local leadership. In this context, the Education Administrator emerges as a critical pivot point between policy formulation and classroom reality. This report focuses specifically on Ghana Accra, a metropolitan hub that serves as both an economic engine and a cultural melting pot for the nation.</w:t>
      </w:r>
    </w:p>
    <w:p>
      <w:pPr>
        <w:pStyle w:val="BodyText"/>
      </w:pPr>
      <w:r>
        <w:t xml:space="preserve">The role of an Education Administrator in Ghana Accra extends beyond simple management; it involves complex stakeholder engagement, resource allocation, curriculum oversight, and community liaison work. Understanding the unique dynamics of Ghana Accra—ranging from its affluent suburban schools to its under-resourced urban centers—is essential for designing an effective administrative framework.</w:t>
      </w:r>
    </w:p>
    <w:bookmarkEnd w:id="21"/>
    <w:bookmarkStart w:id="24" w:name="current-landscape-in-ghana-accra"/>
    <w:p>
      <w:pPr>
        <w:pStyle w:val="Heading2"/>
      </w:pPr>
      <w:r>
        <w:t xml:space="preserve">3. Current Landscape in Ghana Accra</w:t>
      </w:r>
    </w:p>
    <w:p>
      <w:pPr>
        <w:pStyle w:val="FirstParagraph"/>
      </w:pPr>
      <w:r>
        <w:t xml:space="preserve">Ghana Accra presents a dichotomy in educational provision. On one hand, there are prestigious international and private institutions offering world-class facilities and curricula. On the other hand, public schools in densely populated areas face challenges related to overcrowding, infrastructure decay, and resource scarcity.</w:t>
      </w:r>
    </w:p>
    <w:bookmarkStart w:id="22" w:name="infrastructure-and-resource-management"/>
    <w:p>
      <w:pPr>
        <w:pStyle w:val="Heading3"/>
      </w:pPr>
      <w:r>
        <w:t xml:space="preserve">3.1 Infrastructure and Resource Management</w:t>
      </w:r>
    </w:p>
    <w:p>
      <w:pPr>
        <w:pStyle w:val="FirstParagraph"/>
      </w:pPr>
      <w:r>
        <w:t xml:space="preserve">In Ghana Accra, the Education Administrator is often required to act as a project manager for physical infrastructure. This includes managing construction projects for new classrooms, overseeing maintenance of existing facilities, and ensuring safety standards are met. The report highlights that many administrators in the capital struggle with bureaucratic delays in accessing central government funding.</w:t>
      </w:r>
    </w:p>
    <w:bookmarkEnd w:id="22"/>
    <w:bookmarkStart w:id="23" w:name="demographic-pressures"/>
    <w:p>
      <w:pPr>
        <w:pStyle w:val="Heading3"/>
      </w:pPr>
      <w:r>
        <w:t xml:space="preserve">3.2 Demographic Pressures</w:t>
      </w:r>
    </w:p>
    <w:p>
      <w:pPr>
        <w:pStyle w:val="FirstParagraph"/>
      </w:pPr>
      <w:r>
        <w:t xml:space="preserve">The influx of people from other regions into Ghana Accra for economic opportunities has led to a surge in school enrollment. Education Administrators must navigate this demographic shift, ensuring that there are enough teachers and materials to cope with the rising demand without compromising educational quality.</w:t>
      </w:r>
    </w:p>
    <w:bookmarkEnd w:id="23"/>
    <w:bookmarkEnd w:id="24"/>
    <w:bookmarkStart w:id="25" w:name="the-role-of-the-education-administrator"/>
    <w:p>
      <w:pPr>
        <w:pStyle w:val="Heading2"/>
      </w:pPr>
      <w:r>
        <w:t xml:space="preserve">4. The Role of the Education Administrator</w:t>
      </w:r>
    </w:p>
    <w:p>
      <w:pPr>
        <w:pStyle w:val="FirstParagraph"/>
      </w:pPr>
      <w:r>
        <w:t xml:space="preserve">This section delineates the core competencies required for an effective Education Administrator within the Ghana Accra context.</w:t>
      </w:r>
    </w:p>
    <w:p>
      <w:pPr>
        <w:numPr>
          <w:ilvl w:val="0"/>
          <w:numId w:val="1001"/>
        </w:numPr>
        <w:pStyle w:val="Compact"/>
      </w:pPr>
      <w:r>
        <w:rPr>
          <w:bCs/>
          <w:b/>
        </w:rPr>
        <w:t xml:space="preserve">Strategic Leadership:</w:t>
      </w:r>
      <w:r>
        <w:t xml:space="preserve"> </w:t>
      </w:r>
      <w:r>
        <w:t xml:space="preserve">The ability to translate national educational goals into actionable local plans specific to the community in Ghana Accra.</w:t>
      </w:r>
    </w:p>
    <w:p>
      <w:pPr>
        <w:numPr>
          <w:ilvl w:val="0"/>
          <w:numId w:val="1001"/>
        </w:numPr>
        <w:pStyle w:val="Compact"/>
      </w:pPr>
      <w:r>
        <w:rPr>
          <w:bCs/>
          <w:b/>
        </w:rPr>
        <w:t xml:space="preserve">Fiscal Responsibility:</w:t>
      </w:r>
      <w:r>
        <w:t xml:space="preserve"> </w:t>
      </w:r>
      <w:r>
        <w:t xml:space="preserve">Managing school budgets, including fees from private institutions or government grants for public schools, ensuring transparency and efficiency.</w:t>
      </w:r>
    </w:p>
    <w:p>
      <w:pPr>
        <w:numPr>
          <w:ilvl w:val="0"/>
          <w:numId w:val="1001"/>
        </w:numPr>
        <w:pStyle w:val="Compact"/>
      </w:pPr>
      <w:r>
        <w:rPr>
          <w:bCs/>
          <w:b/>
        </w:rPr>
        <w:t xml:space="preserve">Human Resource Management:</w:t>
      </w:r>
      <w:r>
        <w:t xml:space="preserve"> </w:t>
      </w:r>
      <w:r>
        <w:t xml:space="preserve">Recruiting qualified teachers, managing staff welfare, and conducting professional development workshops tailored to the needs of educators in Ghana Accra.</w:t>
      </w:r>
    </w:p>
    <w:p>
      <w:pPr>
        <w:numPr>
          <w:ilvl w:val="0"/>
          <w:numId w:val="1001"/>
        </w:numPr>
        <w:pStyle w:val="Compact"/>
      </w:pPr>
      <w:r>
        <w:rPr>
          <w:bCs/>
          <w:b/>
        </w:rPr>
        <w:t xml:space="preserve">Tech Integration:</w:t>
      </w:r>
      <w:r>
        <w:t xml:space="preserve"> </w:t>
      </w:r>
      <w:r>
        <w:t xml:space="preserve">Leading the digital transformation of schools by introducing e-learning platforms and administrative software to improve record-keeping and communication.</w:t>
      </w:r>
    </w:p>
    <w:bookmarkEnd w:id="25"/>
    <w:bookmarkStart w:id="29" w:name="strategic-initiatives-for-implementation"/>
    <w:p>
      <w:pPr>
        <w:pStyle w:val="Heading2"/>
      </w:pPr>
      <w:r>
        <w:t xml:space="preserve">5. Strategic Initiatives for Implementation</w:t>
      </w:r>
    </w:p>
    <w:p>
      <w:pPr>
        <w:pStyle w:val="FirstParagraph"/>
      </w:pPr>
      <w:r>
        <w:t xml:space="preserve">To address the challenges identified in Ghana Accra, this Project Report proposes three key strategic initiatives focused on empowering Education Administrators.</w:t>
      </w:r>
    </w:p>
    <w:bookmarkStart w:id="26" w:name="digital-transformation-task-force"/>
    <w:p>
      <w:pPr>
        <w:pStyle w:val="Heading3"/>
      </w:pPr>
      <w:r>
        <w:t xml:space="preserve">5.1 Digital Transformation Task Force</w:t>
      </w:r>
    </w:p>
    <w:p>
      <w:pPr>
        <w:pStyle w:val="FirstParagraph"/>
      </w:pPr>
      <w:r>
        <w:t xml:space="preserve">We recommend the establishment of a specialized unit dedicated to helping Education Administrators in Ghana Accra adopt digital tools. This includes training administrators on data-driven decision-making, using student information systems (SIS), and implementing cybersecurity measures to protect student data.</w:t>
      </w:r>
    </w:p>
    <w:bookmarkEnd w:id="26"/>
    <w:bookmarkStart w:id="27" w:name="community-engagement-framework"/>
    <w:p>
      <w:pPr>
        <w:pStyle w:val="Heading3"/>
      </w:pPr>
      <w:r>
        <w:t xml:space="preserve">5.2 Community Engagement Framework</w:t>
      </w:r>
    </w:p>
    <w:p>
      <w:pPr>
        <w:pStyle w:val="FirstParagraph"/>
      </w:pPr>
      <w:r>
        <w:t xml:space="preserve">In Ghana Accra, community involvement is crucial for school success. The project proposes a framework where Education Administrators are trained in conflict resolution and community mobilization. This ensures that parents, local leaders, and alumni associations are actively involved in supporting the school’s mission.</w:t>
      </w:r>
    </w:p>
    <w:bookmarkEnd w:id="27"/>
    <w:bookmarkStart w:id="28" w:name="continuous-professional-development-cpd"/>
    <w:p>
      <w:pPr>
        <w:pStyle w:val="Heading3"/>
      </w:pPr>
      <w:r>
        <w:t xml:space="preserve">5.3 Continuous Professional Development (CPD)</w:t>
      </w:r>
    </w:p>
    <w:p>
      <w:pPr>
        <w:pStyle w:val="FirstParagraph"/>
      </w:pPr>
      <w:r>
        <w:t xml:space="preserve">A regular schedule of CPD workshops for Education Administrators in Ghana Accra is essential. These workshops should cover emerging topics such as inclusive education, mental health support for students, and adaptive leadership styles.</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Bureaucratic Bottlenecks:</w:t>
      </w:r>
      <w:r>
        <w:t xml:space="preserve"> </w:t>
      </w:r>
      <w:r>
        <w:t xml:space="preserve">Delays in policy implementation often hamper progress. We suggest creating a direct liaison channel between Ghana Accra district education directorates and central ministry officials to streamline approvals.</w:t>
      </w:r>
    </w:p>
    <w:p>
      <w:pPr>
        <w:pStyle w:val="BodyText"/>
      </w:pPr>
      <w:r>
        <w:rPr>
          <w:bCs/>
          <w:b/>
        </w:rPr>
        <w:t xml:space="preserve">Funding Disparities:</w:t>
      </w:r>
      <w:r>
        <w:t xml:space="preserve"> </w:t>
      </w:r>
      <w:r>
        <w:t xml:space="preserve">The gap between rich and poor schools is widening. The Project Report advocates for a weighted funding formula that allocates more resources to underserved areas within Ghana Accra, overseen by vigilant Education Administrators who report on fund utilization.</w:t>
      </w:r>
    </w:p>
    <w:bookmarkEnd w:id="30"/>
    <w:bookmarkStart w:id="31" w:name="conclusion"/>
    <w:p>
      <w:pPr>
        <w:pStyle w:val="Heading2"/>
      </w:pPr>
      <w:r>
        <w:t xml:space="preserve">7. Conclusion</w:t>
      </w:r>
    </w:p>
    <w:p>
      <w:pPr>
        <w:pStyle w:val="FirstParagraph"/>
      </w:pPr>
      <w:r>
        <w:t xml:space="preserve">In conclusion, this Project Report underscores the critical importance of strengthening the role of the Education Administrator in Ghana Accra. By equipping these leaders with the necessary tools, training, and support systems, we can ensure that Ghana Accra’s education system remains resilient and responsive to change.</w:t>
      </w:r>
    </w:p>
    <w:p>
      <w:pPr>
        <w:pStyle w:val="BodyText"/>
      </w:pPr>
      <w:r>
        <w:t xml:space="preserve">The successful implementation of this framework will not only improve educational outcomes but also contribute to the broader socio-economic development of Ghana Accra. It is imperative that stakeholders recognize the Education Administrator not merely as a manager, but as a visionary leader capable of navigating the complexities of modern education in one of West Africa’s most dynamic cities.</w:t>
      </w:r>
    </w:p>
    <w:bookmarkEnd w:id="31"/>
    <w:bookmarkStart w:id="32" w:name="recommendations"/>
    <w:p>
      <w:pPr>
        <w:pStyle w:val="Heading2"/>
      </w:pPr>
      <w:r>
        <w:t xml:space="preserve">8. Recommendations</w:t>
      </w:r>
    </w:p>
    <w:p>
      <w:pPr>
        <w:pStyle w:val="FirstParagraph"/>
      </w:pPr>
      <w:r>
        <w:t xml:space="preserve">We recommend immediate action on three fronts: approval of the budget for digital tools, commencement of the first round of administrative training workshops, and the establishment of a monitoring and evaluation committee to track progress in Ghana Accra over the next 12 months.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Ghana Accra</dc:title>
  <dc:creator/>
  <dc:language>en</dc:language>
  <cp:keywords/>
  <dcterms:created xsi:type="dcterms:W3CDTF">2026-07-29T17:57:28Z</dcterms:created>
  <dcterms:modified xsi:type="dcterms:W3CDTF">2026-07-29T17:57:28Z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