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Education</w:t>
      </w:r>
      <w:r>
        <w:t xml:space="preserve"> </w:t>
      </w:r>
      <w:r>
        <w:t xml:space="preserve">Administrator</w:t>
      </w:r>
      <w:r>
        <w:t xml:space="preserve"> </w:t>
      </w:r>
      <w:r>
        <w:t xml:space="preserve">Implementation</w:t>
      </w:r>
      <w:r>
        <w:t xml:space="preserve"> </w:t>
      </w:r>
      <w:r>
        <w:t xml:space="preserve">in</w:t>
      </w:r>
      <w:r>
        <w:t xml:space="preserve"> </w:t>
      </w:r>
      <w:r>
        <w:t xml:space="preserve">Mexico</w:t>
      </w:r>
      <w:r>
        <w:t xml:space="preserve"> </w:t>
      </w:r>
      <w:r>
        <w:t xml:space="preserve">City</w:t>
      </w:r>
    </w:p>
    <w:bookmarkStart w:id="31" w:name="X41dfc09293a02fcf3135ef23a2be840528d9a97"/>
    <w:p>
      <w:pPr>
        <w:pStyle w:val="Heading1"/>
      </w:pPr>
      <w:r>
        <w:rPr>
          <w:bCs/>
          <w:b/>
        </w:rPr>
        <w:t xml:space="preserve">Project Report: Strategic Implementation of an Education Administrator Framework in Mexico City</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Department of Public Administration and Educational Oversight</w:t>
      </w:r>
      <w:r>
        <w:br/>
      </w:r>
    </w:p>
    <w:p>
      <w:pPr>
        <w:pStyle w:val="BodyText"/>
      </w:pPr>
      <w:r>
        <w:t xml:space="preserve">From:Sustainability and Innovation Unit</w:t>
      </w:r>
      <w:r>
        <w:br/>
      </w:r>
      <w:r>
        <w:br/>
      </w:r>
    </w:p>
    <w:bookmarkStart w:id="20" w:name="executive-summary"/>
    <w:p>
      <w:pPr>
        <w:pStyle w:val="Heading2"/>
      </w:pPr>
      <w:r>
        <w:t xml:space="preserve">1. Executive Summary</w:t>
      </w:r>
    </w:p>
    <w:p>
      <w:pPr>
        <w:pStyle w:val="FirstParagraph"/>
      </w:pPr>
      <w:r>
        <w:t xml:space="preserve">This Project Report outlines a comprehensive strategy for deploying a modern, data-driven Education Administrator system within the jurisdiction of Mexico City. As the capital serves as the demographic and cultural heart of Mexico, its educational infrastructure faces unique challenges including high density, socioeconomic disparities, and rapid technological integration. The primary objective of this initiative is to optimize administrative workflows for public schools across</w:t>
      </w:r>
      <w:r>
        <w:t xml:space="preserve"> </w:t>
      </w:r>
      <w:r>
        <w:rPr>
          <w:bCs/>
          <w:b/>
        </w:rPr>
        <w:t xml:space="preserve">Mexico City</w:t>
      </w:r>
      <w:r>
        <w:t xml:space="preserve">, ensuring that every student has access to equitable resources. By establishing a robust framework for an Education Administrator role and system, we aim to reduce bureaucratic inefficiencies by 30% within the first year of implementation.</w:t>
      </w:r>
    </w:p>
    <w:bookmarkEnd w:id="20"/>
    <w:bookmarkStart w:id="21" w:name="background-and-context"/>
    <w:p>
      <w:pPr>
        <w:pStyle w:val="Heading2"/>
      </w:pPr>
      <w:r>
        <w:t xml:space="preserve">2. Background and Context</w:t>
      </w:r>
    </w:p>
    <w:p>
      <w:pPr>
        <w:pStyle w:val="FirstParagraph"/>
      </w:pPr>
      <w:r>
        <w:t xml:space="preserve">Mexico City represents one of the most complex educational landscapes in Latin America. With over one million students enrolled in public primary and secondary education, the administrative burden on local authorities is immense. Current systems often rely on fragmented data sources, leading to delays in resource allocation, teacher placement issues, and inconsistent student record management.</w:t>
      </w:r>
    </w:p>
    <w:p>
      <w:pPr>
        <w:pStyle w:val="BodyText"/>
      </w:pPr>
      <w:r>
        <w:t xml:space="preserve">The role of the Education Administrator has evolved from simple clerical oversight to a strategic function requiring digital literacy and analytical capabilities. In the context of this report, an "Education Administrator" refers not only to human personnel but also to the integrated software ecosystem that supports decision-making processes regarding curriculum compliance, budget distribution, and facility maintenance.</w:t>
      </w:r>
    </w:p>
    <w:p>
      <w:pPr>
        <w:pStyle w:val="BodyText"/>
      </w:pPr>
      <w:r>
        <w:t xml:space="preserve">Previous attempts at modernization in</w:t>
      </w:r>
      <w:r>
        <w:t xml:space="preserve"> </w:t>
      </w:r>
      <w:r>
        <w:rPr>
          <w:bCs/>
          <w:b/>
        </w:rPr>
        <w:t xml:space="preserve">Mexico City</w:t>
      </w:r>
      <w:r>
        <w:t xml:space="preserve"> </w:t>
      </w:r>
      <w:r>
        <w:t xml:space="preserve">have struggled due to a lack of cohesive integration between municipal policies and federal educational standards. This project report aims to bridge that gap by proposing a unified platform that aligns with the Secretariat of Public Education (SEP) requirements while addressing local specificities such as language diversity and transportation logistics.</w:t>
      </w:r>
    </w:p>
    <w:bookmarkEnd w:id="21"/>
    <w:bookmarkStart w:id="22" w:name="objectives-of-the-project"/>
    <w:p>
      <w:pPr>
        <w:pStyle w:val="Heading2"/>
      </w:pPr>
      <w:r>
        <w:t xml:space="preserve">3. Objectives of the Project</w:t>
      </w:r>
    </w:p>
    <w:p>
      <w:pPr>
        <w:numPr>
          <w:ilvl w:val="0"/>
          <w:numId w:val="1001"/>
        </w:numPr>
        <w:pStyle w:val="Compact"/>
      </w:pPr>
      <w:r>
        <w:rPr>
          <w:bCs/>
          <w:b/>
        </w:rPr>
        <w:t xml:space="preserve">Digital Transformation:</w:t>
      </w:r>
    </w:p>
    <w:p>
      <w:pPr>
        <w:numPr>
          <w:ilvl w:val="0"/>
          <w:numId w:val="1001"/>
        </w:numPr>
        <w:pStyle w:val="Compact"/>
      </w:pPr>
      <w:r>
        <w:t xml:space="preserve">Data Accuracy:To ensure real-time tracking of student attendance, academic performance, and dropout rates.</w:t>
      </w:r>
    </w:p>
    <w:p>
      <w:pPr>
        <w:numPr>
          <w:ilvl w:val="0"/>
          <w:numId w:val="1001"/>
        </w:numPr>
        <w:pStyle w:val="Compact"/>
      </w:pPr>
      <w:r>
        <w:t xml:space="preserve">Resource Equity:To use data analytics to identify underserved areas within Mexico City and allocate funds accordingly.</w:t>
      </w:r>
    </w:p>
    <w:p>
      <w:pPr>
        <w:numPr>
          <w:ilvl w:val="0"/>
          <w:numId w:val="1001"/>
        </w:numPr>
        <w:pStyle w:val="Compact"/>
      </w:pPr>
      <w:r>
        <w:t xml:space="preserve">Capacity Building:To train at least 500 Education Administrators across the city in digital tools and data interpretation.</w:t>
      </w:r>
    </w:p>
    <w:bookmarkEnd w:id="22"/>
    <w:bookmarkStart w:id="26" w:name="methodology-and-implementation-strategy"/>
    <w:p>
      <w:pPr>
        <w:pStyle w:val="Heading2"/>
      </w:pPr>
      <w:r>
        <w:t xml:space="preserve">4. Methodology and Implementation Strategy</w:t>
      </w:r>
    </w:p>
    <w:p>
      <w:pPr>
        <w:pStyle w:val="FirstParagraph"/>
      </w:pPr>
      <w:r>
        <w:t xml:space="preserve">The deployment of the new Education Administrator framework will occur in three distinct phases over a twenty-four-month period, tailored specifically to the urban geography of Mexico City.</w:t>
      </w:r>
    </w:p>
    <w:bookmarkStart w:id="23" w:name="X9c8e7a667ce01ee3b96b4b11bfa9be16a1aa1e7"/>
    <w:p>
      <w:pPr>
        <w:pStyle w:val="Heading3"/>
      </w:pPr>
      <w:r>
        <w:t xml:space="preserve">Phase 1: Assessment and Infrastructure (Months 1-6)</w:t>
      </w:r>
    </w:p>
    <w:p>
      <w:pPr>
        <w:pStyle w:val="FirstParagraph"/>
      </w:pPr>
      <w:r>
        <w:t xml:space="preserve">In this initial phase, we will conduct a thorough audit of existing administrative processes in selected boroughs (</w:t>
      </w:r>
      <w:r>
        <w:rPr>
          <w:iCs/>
          <w:i/>
        </w:rPr>
        <w:t xml:space="preserve">municipios</w:t>
      </w:r>
      <w:r>
        <w:t xml:space="preserve">) such as Iztapalapa and Miguel Hidalgo. The goal is to identify bottlenecks. Simultaneously, internet infrastructure assessments will be conducted to ensure that rural or semi-urban schools within the city limits have adequate connectivity for the new system.</w:t>
      </w:r>
    </w:p>
    <w:bookmarkEnd w:id="23"/>
    <w:bookmarkStart w:id="24" w:name="Xb0db20a551603c53d3290c342e906bdda1be229"/>
    <w:p>
      <w:pPr>
        <w:pStyle w:val="Heading3"/>
      </w:pPr>
      <w:r>
        <w:t xml:space="preserve">Phase 2: Pilot Program and Training (Months 7-12)</w:t>
      </w:r>
    </w:p>
    <w:p>
      <w:pPr>
        <w:pStyle w:val="FirstParagraph"/>
      </w:pPr>
      <w:r>
        <w:t xml:space="preserve">We will launch a pilot program in five diverse districts. Here, we will deploy the Education Administrator software suite. Crucially, this phase includes intensive workshops for school staff. These sessions will focus on how the Education Administrator tools can simplify daily tasks such as enrollment verification and grade submission. Feedback loops will be established to refine user experience based on local needs.</w:t>
      </w:r>
    </w:p>
    <w:bookmarkEnd w:id="24"/>
    <w:bookmarkStart w:id="25" w:name="Xb7ff71a65648c4712c7c91f3e46c2532e10a1ec"/>
    <w:p>
      <w:pPr>
        <w:pStyle w:val="Heading3"/>
      </w:pPr>
      <w:r>
        <w:t xml:space="preserve">Phase 3: City-Wide Rollout and Monitoring (Months 13-24)</w:t>
      </w:r>
    </w:p>
    <w:p>
      <w:pPr>
        <w:pStyle w:val="FirstParagraph"/>
      </w:pPr>
      <w:r>
        <w:t xml:space="preserve">The final phase involves scaling the solution across all of Mexico City. Continuous monitoring dashboards will be provided to central policymakers, allowing for agile responses to emerging trends. This phase also includes establishing a helpdesk specifically dedicated to supporting Education Administrators facing technical difficulties.</w:t>
      </w:r>
    </w:p>
    <w:bookmarkEnd w:id="25"/>
    <w:bookmarkEnd w:id="26"/>
    <w:bookmarkStart w:id="27" w:name="challenges-and-risk-mitigation"/>
    <w:p>
      <w:pPr>
        <w:pStyle w:val="Heading2"/>
      </w:pPr>
      <w:r>
        <w:t xml:space="preserve">5. Challenges and Risk Mitigation</w:t>
      </w:r>
    </w:p>
    <w:p>
      <w:pPr>
        <w:pStyle w:val="FirstParagraph"/>
      </w:pPr>
      <w:r>
        <w:rPr>
          <w:bCs/>
          <w:b/>
        </w:rPr>
        <w:t xml:space="preserve">Socioeconomic Disparities:</w:t>
      </w:r>
      <w:r>
        <w:t xml:space="preserve">A significant challenge in Mexico City is the digital divide. Not all educators have equal access to high-end devices or reliable internet at home. To mitigate this, the project will include a hardware loan program and offline capabilities within the Education Administrator software.</w:t>
      </w:r>
    </w:p>
    <w:p>
      <w:pPr>
        <w:pStyle w:val="BodyText"/>
      </w:pPr>
      <w:r>
        <w:rPr>
          <w:bCs/>
          <w:b/>
        </w:rPr>
        <w:t xml:space="preserve">Resistance to Change:</w:t>
      </w:r>
      <w:r>
        <w:t xml:space="preserve">School personnel may resist adopting new administrative protocols. We will address this by emphasizing how the Education Administrator system reduces paperwork rather than adding to it. Incentives for early adoption and recognition of digital champions will be introduced.</w:t>
      </w:r>
    </w:p>
    <w:p>
      <w:pPr>
        <w:pStyle w:val="BodyText"/>
      </w:pPr>
      <w:r>
        <w:t xml:space="preserve">Data Privacy:Giving that student data is highly sensitive, strict adherence to Mexican data protection laws (LFPDPPP) will be enforced. The Education Administrator platform will feature end-to-end encryption and role-based access controls to protect the privacy of minors in Mexico City.</w:t>
      </w:r>
    </w:p>
    <w:bookmarkEnd w:id="27"/>
    <w:bookmarkStart w:id="28" w:name="expected-outcomes-and-impact"/>
    <w:p>
      <w:pPr>
        <w:pStyle w:val="Heading2"/>
      </w:pPr>
      <w:r>
        <w:t xml:space="preserve">6. Expected Outcomes and Impact</w:t>
      </w:r>
    </w:p>
    <w:p>
      <w:pPr>
        <w:pStyle w:val="FirstParagraph"/>
      </w:pPr>
      <w:r>
        <w:t xml:space="preserve">The successful implementation of this project will yield tangible benefits for the educational ecosystem in Mexico City. We anticipate a significant reduction in administrative time spent by teachers, allowing them to focus more on instruction. Furthermore, the Education Administrator data will provide policymakers with unprecedented visibility into school health metrics.</w:t>
      </w:r>
    </w:p>
    <w:p>
      <w:pPr>
        <w:pStyle w:val="BodyText"/>
      </w:pPr>
      <w:r>
        <w:t xml:space="preserve">By standardizing administrative processes across this vast metropolitan area, we aim to create a model of efficiency that could be replicated in other major Mexican cities. The long-term impact includes improved graduation rates and better-prepared students entering the workforce or higher education institutions.</w:t>
      </w:r>
    </w:p>
    <w:bookmarkEnd w:id="28"/>
    <w:bookmarkStart w:id="29" w:name="conclusion"/>
    <w:p>
      <w:pPr>
        <w:pStyle w:val="Heading2"/>
      </w:pPr>
      <w:r>
        <w:t xml:space="preserve">7. Conclusion</w:t>
      </w:r>
    </w:p>
    <w:p>
      <w:pPr>
        <w:pStyle w:val="FirstParagraph"/>
      </w:pPr>
      <w:r>
        <w:t xml:space="preserve">This Project Report underscores the critical necessity of modernizing administrative structures in Mexico City’s public education sector. The integration of a sophisticated Education Administrator system is not merely an IT upgrade; it is a fundamental reform aimed at equity and excellence. By leveraging technology to support human decision-makers, we can create a more responsive, transparent, and effective educational environment for the millions of residents calling Mexico City home.</w:t>
      </w:r>
    </w:p>
    <w:bookmarkEnd w:id="29"/>
    <w:bookmarkStart w:id="30" w:name="recommendations"/>
    <w:p>
      <w:pPr>
        <w:pStyle w:val="Heading2"/>
      </w:pPr>
      <w:r>
        <w:t xml:space="preserve">8. Recommendations</w:t>
      </w:r>
    </w:p>
    <w:p>
      <w:pPr>
        <w:pStyle w:val="FirstParagraph"/>
      </w:pPr>
      <w:r>
        <w:t xml:space="preserve">We recommend immediate approval of the budget for Phase 1 and the formation of a cross-departmental task force comprising IT specialists, pedagogical experts, and community representatives from Mexico City. Early stakeholder engagement is vital to ensure that the Education Administrator tools reflect the realities on the ground.</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Education Administrator Implementation in Mexico City</dc:title>
  <dc:creator/>
  <dc:language>en</dc:language>
  <cp:keywords/>
  <dcterms:created xsi:type="dcterms:W3CDTF">2026-07-29T14:02:16Z</dcterms:created>
  <dcterms:modified xsi:type="dcterms:W3CDTF">2026-07-29T14:02:16Z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