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81f37390c96169bb1300f370e212eedbfb3e186"/>
    <w:p>
      <w:pPr>
        <w:pStyle w:val="Heading1"/>
      </w:pPr>
      <w:r>
        <w:t xml:space="preserve">Project Report: Strategic Implementation of the Education Administrator Role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Regional Directorate, Wellington Region</w:t>
      </w:r>
      <w:r>
        <w:br/>
      </w:r>
      <w:r>
        <w:rPr>
          <w:bCs/>
          <w:b/>
        </w:rPr>
        <w:t xml:space="preserve">From:</w:t>
      </w:r>
      <w:r>
        <w:t xml:space="preserve"> </w:t>
      </w:r>
      <w:r>
        <w:t xml:space="preserve">Strategic Planning Committee</w:t>
      </w:r>
      <w:r>
        <w:br/>
      </w:r>
      <w:r>
        <w:rPr>
          <w:bCs/>
          <w:b/>
        </w:rPr>
        <w:t xml:space="preserve">Subject: Enhancing Educational Governance and Operational Efficiency through the Education Administrator Framework in New Zealand Wellington</w:t>
      </w:r>
    </w:p>
    <w:bookmarkStart w:id="20" w:name="executive-summary"/>
    <w:p>
      <w:pPr>
        <w:pStyle w:val="Heading2"/>
      </w:pPr>
      <w:r>
        <w:t xml:space="preserve">1. Executive Summary</w:t>
      </w:r>
    </w:p>
    <w:p>
      <w:pPr>
        <w:pStyle w:val="FirstParagraph"/>
      </w:pPr>
      <w:r>
        <w:t xml:space="preserve">This Project Report serves as a comprehensive analysis of the critical role played by an Education Administrator within the educational landscape of New Zealand Wellington. As the capital city and a major hub for tertiary institutions, schools, and early childhood education centers in New Zealand Wellington, there is an escalating demand for robust administrative leadership to ensure compliance with national standards while addressing local community needs. The primary objective of this report is to outline how the integration of a specialized Education Administrator position can streamline operations, enhance student outcomes, and foster a culturally responsive environment that respects Te Tiriti o Waitangi obligations.</w:t>
      </w:r>
    </w:p>
    <w:p>
      <w:pPr>
        <w:pStyle w:val="BodyText"/>
      </w:pPr>
      <w:r>
        <w:t xml:space="preserve">The findings indicate that effective administration in New Zealand Wellington requires more than just logistical management; it demands strategic oversight of regulatory compliance, financial stewardship, and stakeholder engagement. This document details the scope of duties expected from an Education Administrator operating in this specific geographic and cultural context, highlighting the unique challenges and opportunities present in New Zealand Wellington.</w:t>
      </w:r>
    </w:p>
    <w:bookmarkEnd w:id="20"/>
    <w:bookmarkStart w:id="21" w:name="introduction-to-the-educational-context"/>
    <w:p>
      <w:pPr>
        <w:pStyle w:val="Heading2"/>
      </w:pPr>
      <w:r>
        <w:t xml:space="preserve">2. Introduction to the Educational Context</w:t>
      </w:r>
    </w:p>
    <w:p>
      <w:pPr>
        <w:pStyle w:val="FirstParagraph"/>
      </w:pPr>
      <w:r>
        <w:t xml:space="preserve">New Zealand Wellington represents a diverse microcosm of national educational trends, characterized by a mix of urban density and coastal geography. The region is home to prestigious universities such as Victoria University of Wellington and Massey University’s city campus, alongside numerous primary and secondary schools ranging from state-integrated institutions to private academies. In this complex ecosystem, the role of an Education Administrator is pivotal.</w:t>
      </w:r>
    </w:p>
    <w:p>
      <w:pPr>
        <w:pStyle w:val="BodyText"/>
      </w:pPr>
      <w:r>
        <w:t xml:space="preserve">The term "Education Administrator" in this report refers not merely to clerical support but to a mid-to-senior level professional responsible for policy implementation, resource allocation, and strategic planning. Within New Zealand Wellington, where competition for educational resources and high expectations from parents and the community exist, the Education Administrator acts as the linchpin connecting government mandates with school-level execution. This Project Report argues that investing in skilled administrative personnel is essential for maintaining Wellington’s reputation as a leader in educational innovation.</w:t>
      </w:r>
    </w:p>
    <w:bookmarkEnd w:id="21"/>
    <w:bookmarkStart w:id="22" w:name="X50234796a3c809c34742ace48c4fcceb95a569f"/>
    <w:p>
      <w:pPr>
        <w:pStyle w:val="Heading2"/>
      </w:pPr>
      <w:r>
        <w:t xml:space="preserve">3. Key Responsibilities of the Education Administrator</w:t>
      </w:r>
    </w:p>
    <w:p>
      <w:pPr>
        <w:pStyle w:val="FirstParagraph"/>
      </w:pPr>
      <w:r>
        <w:t xml:space="preserve">The scope of work for an Education Administrator in New Zealand Wellington is multifaceted. Based on recent operational audits, the following core responsibilities have been identified:</w:t>
      </w:r>
    </w:p>
    <w:p>
      <w:pPr>
        <w:numPr>
          <w:ilvl w:val="0"/>
          <w:numId w:val="1001"/>
        </w:numPr>
        <w:pStyle w:val="Compact"/>
      </w:pPr>
      <w:r>
        <w:rPr>
          <w:bCs/>
          <w:b/>
        </w:rPr>
        <w:t xml:space="preserve">Regulatory Compliance and Policy Management:</w:t>
      </w:r>
    </w:p>
    <w:p>
      <w:pPr>
        <w:numPr>
          <w:ilvl w:val="0"/>
          <w:numId w:val="1001"/>
        </w:numPr>
        <w:pStyle w:val="Compact"/>
      </w:pPr>
      <w:r>
        <w:rPr>
          <w:bCs/>
          <w:b/>
        </w:rPr>
        <w:t xml:space="preserve">Cultural Competency and Te Tiriti o Waitangi Implementation:</w:t>
      </w:r>
    </w:p>
    <w:p>
      <w:pPr>
        <w:numPr>
          <w:ilvl w:val="0"/>
          <w:numId w:val="1001"/>
        </w:numPr>
        <w:pStyle w:val="Compact"/>
      </w:pPr>
      <w:r>
        <w:rPr>
          <w:bCs/>
          <w:b/>
        </w:rPr>
        <w:t xml:space="preserve">Financial Oversight and Resource Allocation:</w:t>
      </w:r>
    </w:p>
    <w:p>
      <w:pPr>
        <w:numPr>
          <w:ilvl w:val="0"/>
          <w:numId w:val="1001"/>
        </w:numPr>
        <w:pStyle w:val="Compact"/>
      </w:pPr>
      <w:r>
        <w:rPr>
          <w:bCs/>
          <w:b/>
        </w:rPr>
        <w:t xml:space="preserve">Stakeholder Communication:</w:t>
      </w:r>
    </w:p>
    <w:bookmarkEnd w:id="22"/>
    <w:bookmarkStart w:id="26" w:name="X226ab9150e061e0d7ec6e753eb48493f85ad35c"/>
    <w:p>
      <w:pPr>
        <w:pStyle w:val="Heading2"/>
      </w:pPr>
      <w:r>
        <w:t xml:space="preserve">4. Strategic Challenges in New Zealand Wellington</w:t>
      </w:r>
    </w:p>
    <w:p>
      <w:pPr>
        <w:pStyle w:val="FirstParagraph"/>
      </w:pPr>
      <w:r>
        <w:t xml:space="preserve">The Project Report identifies several unique challenges facing Education Administrators in this region:</w:t>
      </w:r>
    </w:p>
    <w:bookmarkStart w:id="23" w:name="demographic-shifts-and-urbanization"/>
    <w:p>
      <w:pPr>
        <w:pStyle w:val="Heading3"/>
      </w:pPr>
      <w:r>
        <w:rPr>
          <w:bCs/>
          <w:b/>
        </w:rPr>
        <w:t xml:space="preserve">Demographic Shifts and Urbanization</w:t>
      </w:r>
    </w:p>
    <w:p>
      <w:pPr>
        <w:pStyle w:val="FirstParagraph"/>
      </w:pPr>
      <w:r>
        <w:t xml:space="preserve">New Zealand Wellington is experiencing rapid population growth. An Education Administrator must anticipate enrollment spikes and adapt infrastructure plans accordingly. This requires forward-thinking data analysis and collaborative planning with city council officials to ensure that educational facilities keep pace with residential development.</w:t>
      </w:r>
    </w:p>
    <w:bookmarkEnd w:id="23"/>
    <w:bookmarkStart w:id="24" w:name="digital-transformation"/>
    <w:p>
      <w:pPr>
        <w:pStyle w:val="Heading3"/>
      </w:pPr>
      <w:r>
        <w:rPr>
          <w:bCs/>
          <w:b/>
        </w:rPr>
        <w:t xml:space="preserve">Digital Transformation</w:t>
      </w:r>
    </w:p>
    <w:p>
      <w:pPr>
        <w:pStyle w:val="FirstParagraph"/>
      </w:pPr>
      <w:r>
        <w:t xml:space="preserve">The push for digital learning has accelerated post-pandemic. An Education Administrator is responsible for overseeing the integration of EdTech solutions across schools and tertiary institutions in New Zealand Wellington. This includes managing cybersecurity risks, training staff on new platforms, and ensuring equitable access to devices for all students regardless of socioeconomic status.</w:t>
      </w:r>
    </w:p>
    <w:bookmarkEnd w:id="24"/>
    <w:bookmarkStart w:id="25" w:name="Xf76f835f5b6fa355981c4bd0e3049415566ff01"/>
    <w:p>
      <w:pPr>
        <w:pStyle w:val="Heading3"/>
      </w:pPr>
      <w:r>
        <w:rPr>
          <w:bCs/>
          <w:b/>
        </w:rPr>
        <w:t xml:space="preserve">Staff Retention and Professional Development</w:t>
      </w:r>
    </w:p>
    <w:p>
      <w:pPr>
        <w:pStyle w:val="FirstParagraph"/>
      </w:pPr>
      <w:r>
        <w:t xml:space="preserve">Talent retention is a significant concern across the education sector. The Education Administrator plays a key role in designing professional development programs that are engaging and relevant. In New Zealand Wellington, where there is competition for skilled educators from private sectors, creating a supportive administrative environment is vital to retaining top teaching talent.</w:t>
      </w:r>
    </w:p>
    <w:bookmarkEnd w:id="25"/>
    <w:bookmarkEnd w:id="26"/>
    <w:bookmarkStart w:id="27" w:name="proposed-implementation-framework"/>
    <w:p>
      <w:pPr>
        <w:pStyle w:val="Heading2"/>
      </w:pPr>
      <w:r>
        <w:t xml:space="preserve">5. Proposed Implementation Framework</w:t>
      </w:r>
    </w:p>
    <w:p>
      <w:pPr>
        <w:pStyle w:val="FirstParagraph"/>
      </w:pPr>
      <w:r>
        <w:t xml:space="preserve">To address the challenges outlined above, this Project Report proposes a three-phase implementation strategy for enhancing the role of the Education Administrator:</w:t>
      </w:r>
    </w:p>
    <w:p>
      <w:pPr>
        <w:numPr>
          <w:ilvl w:val="0"/>
          <w:numId w:val="1002"/>
        </w:numPr>
        <w:pStyle w:val="Compact"/>
      </w:pPr>
      <w:r>
        <w:rPr>
          <w:bCs/>
          <w:b/>
        </w:rPr>
        <w:t xml:space="preserve">Audit and Assessment Phase:</w:t>
      </w:r>
    </w:p>
    <w:p>
      <w:pPr>
        <w:numPr>
          <w:ilvl w:val="0"/>
          <w:numId w:val="1002"/>
        </w:numPr>
        <w:pStyle w:val="Compact"/>
      </w:pPr>
      <w:r>
        <w:rPr>
          <w:bCs/>
          <w:b/>
        </w:rPr>
        <w:t xml:space="preserve">Skill Development Phase:</w:t>
      </w:r>
    </w:p>
    <w:p>
      <w:pPr>
        <w:numPr>
          <w:ilvl w:val="0"/>
          <w:numId w:val="1002"/>
        </w:numPr>
        <w:pStyle w:val="Compact"/>
      </w:pPr>
      <w:r>
        <w:rPr>
          <w:bCs/>
          <w:b/>
        </w:rPr>
        <w:t xml:space="preserve">Mentorship and Support Network Phase:</w:t>
      </w:r>
    </w:p>
    <w:bookmarkEnd w:id="27"/>
    <w:bookmarkStart w:id="28" w:name="conclusion"/>
    <w:p>
      <w:pPr>
        <w:pStyle w:val="Heading2"/>
      </w:pPr>
      <w:r>
        <w:t xml:space="preserve">6. Conclusion</w:t>
      </w:r>
    </w:p>
    <w:p>
      <w:pPr>
        <w:pStyle w:val="FirstParagraph"/>
      </w:pPr>
      <w:r>
        <w:t xml:space="preserve">In conclusion, the role of an Education Administrator is indispensable to the functioning and success of educational institutions in New Zealand Wellington. This Project Report has demonstrated that effective administration goes beyond bureaucratic task management; it is a strategic function that influences policy adherence, cultural inclusivity, financial health, and community trust.</w:t>
      </w:r>
    </w:p>
    <w:p>
      <w:pPr>
        <w:pStyle w:val="BodyText"/>
      </w:pPr>
      <w:r>
        <w:t xml:space="preserve">As New Zealand Wellington continues to evolve as a center for education and innovation, the capacity of Education Administrators to adapt to changing landscapes will determine the region's educational trajectory. By investing in this role through targeted training, clear strategic mandates, and supportive networks, stakeholders can ensure that educational institutions remain resilient, inclusive, and high-performing.</w:t>
      </w:r>
    </w:p>
    <w:p>
      <w:pPr>
        <w:pStyle w:val="BodyText"/>
      </w:pPr>
      <w:r>
        <w:t xml:space="preserve">We recommend that immediate steps be taken to formalize these responsibilities within the regional framework of New Zealand Wellington. The benefits of a robust administrative structure will yield long-term improvements in student achievement and community satisfaction. It is our firm belief that strengthening the position of the Education Administrator is not just an operational adjustment, but a vital investment in the future of learning in New Zealand Wellington.</w:t>
      </w:r>
    </w:p>
    <w:p>
      <w:pPr>
        <w:pStyle w:val="BodyText"/>
      </w:pPr>
      <w:r>
        <w:rPr>
          <w:bCs/>
          <w:b/>
        </w:rPr>
        <w:t xml:space="preserve">End of Project Report</w:t>
      </w:r>
      <w:r>
        <w:br/>
      </w:r>
      <w:r>
        <w:t xml:space="preserve">This document has been prepared for internal review and strategic planning purposes regarding educational administration standards in New Zealand Wellington.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New Zealand Wellington</dc:title>
  <dc:creator/>
  <dc:language>en</dc:language>
  <cp:keywords/>
  <dcterms:created xsi:type="dcterms:W3CDTF">2026-07-29T20:37:21Z</dcterms:created>
  <dcterms:modified xsi:type="dcterms:W3CDTF">2026-07-29T20:37:21Z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