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2" w:name="X3dbd18dd7a0b367ce7b20fca9c6cb83c97faf2b"/>
    <w:p>
      <w:pPr>
        <w:pStyle w:val="Heading1"/>
      </w:pPr>
      <w:r>
        <w:t xml:space="preserve">Project Report: Strategic Implementation of the Education Administrator Role</w:t>
      </w:r>
    </w:p>
    <w:p>
      <w:pPr>
        <w:pStyle w:val="FirstParagraph"/>
      </w:pPr>
      <w:r>
        <w:rPr>
          <w:bCs/>
          <w:b/>
        </w:rPr>
        <w:t xml:space="preserve">Date:</w:t>
      </w:r>
      <w:r>
        <w:t xml:space="preserve"> </w:t>
      </w:r>
      <w:r>
        <w:t xml:space="preserve">October 26, 2023</w:t>
      </w:r>
      <w:r>
        <w:br/>
      </w:r>
      <w:r>
        <w:rPr>
          <w:bCs/>
          <w:b/>
        </w:rPr>
        <w:t xml:space="preserve">To:</w:t>
      </w:r>
      <w:r>
        <w:t xml:space="preserve">The Western Cape Department of Education Steering Committee</w:t>
      </w:r>
      <w:r>
        <w:br/>
      </w:r>
      <w:r>
        <w:t xml:space="preserve">: Project Management Office</w:t>
      </w:r>
      <w:r>
        <w:br/>
      </w:r>
      <w:r>
        <w:t xml:space="preserve">: Optimization of Administrative Frameworks for Educational Excellence in South Africa Cape Town</w:t>
      </w:r>
    </w:p>
    <w:bookmarkStart w:id="20" w:name="executive-summary"/>
    <w:p>
      <w:pPr>
        <w:pStyle w:val="Heading2"/>
      </w:pPr>
      <w:r>
        <w:t xml:space="preserve">1. Executive Summary</w:t>
      </w:r>
    </w:p>
    <w:p>
      <w:pPr>
        <w:pStyle w:val="FirstParagraph"/>
      </w:pPr>
      <w:r>
        <w:t xml:space="preserve">This project report outlines the critical necessity, operational framework, and strategic impact of integrating a dedicated</w:t>
      </w:r>
      <w:r>
        <w:t xml:space="preserve"> </w:t>
      </w:r>
      <w:r>
        <w:rPr>
          <w:bCs/>
          <w:b/>
        </w:rPr>
        <w:t xml:space="preserve">Education Administrator</w:t>
      </w:r>
      <w:r>
        <w:t xml:space="preserve"> </w:t>
      </w:r>
      <w:r>
        <w:t xml:space="preserve">role within the educational infrastructure of</w:t>
      </w:r>
    </w:p>
    <w:p>
      <w:pPr>
        <w:pStyle w:val="BodyText"/>
      </w:pPr>
      <w:r>
        <w:t xml:space="preserve">South Africa Cape Town. As one of South Africa’s most dynamic metropolitan areas, Cape Town faces unique socio-economic challenges alongside immense opportunities for academic growth. The primary objective of this report is to demonstrate how specialized administrative support serves as the backbone for effective policy implementation, resource allocation, and community engagement. By focusing on the specific context of</w:t>
      </w:r>
    </w:p>
    <w:p>
      <w:pPr>
        <w:pStyle w:val="BodyText"/>
      </w:pPr>
      <w:r>
        <w:t xml:space="preserve">South Africa Cape Town, this document highlights how streamlined administration directly correlates with improved learner outcomes and institutional efficiency.</w:t>
      </w:r>
    </w:p>
    <w:bookmarkEnd w:id="20"/>
    <w:bookmarkStart w:id="21" w:name="X5a8f289da3bb6a5953072a8a832b264c009be3a"/>
    <w:p>
      <w:pPr>
        <w:pStyle w:val="Heading2"/>
      </w:pPr>
      <w:r>
        <w:t xml:space="preserve">2. Contextual Background: The Landscape of Education in South Africa Cape Town</w:t>
      </w:r>
    </w:p>
    <w:p>
      <w:pPr>
        <w:pStyle w:val="FirstParagraph"/>
      </w:pPr>
      <w:r>
        <w:t xml:space="preserve">The educational landscape in</w:t>
      </w:r>
    </w:p>
    <w:p>
      <w:pPr>
        <w:pStyle w:val="BodyText"/>
      </w:pPr>
      <w:r>
        <w:t xml:space="preserve">South Africa Cape Town</w:t>
      </w:r>
    </w:p>
    <w:p>
      <w:pPr>
        <w:pStyle w:val="BodyText"/>
      </w:pPr>
      <w:r>
        <w:t xml:space="preserve">is characterized by a stark dichotomy. While the city boasts some of the country’s best-resourced private and independent schools, it also contains numerous under-resourced public schools in historically disadvantaged areas such as the Cape Flats and parts of the Northern Suburbs. This disparity requires a management approach that is not only bureaucratic but deeply empathetic and context-aware.</w:t>
      </w:r>
    </w:p>
    <w:p>
      <w:pPr>
        <w:pStyle w:val="BodyText"/>
      </w:pPr>
      <w:r>
        <w:t xml:space="preserve">In this environment, the traditional role of school leadership often becomes bogged down by administrative burdens, diverting attention from pedagogical leadership. The introduction and formalization of the</w:t>
      </w:r>
    </w:p>
    <w:p>
      <w:pPr>
        <w:pStyle w:val="BodyText"/>
      </w:pPr>
      <w:r>
        <w:t xml:space="preserve">Education Administrator</w:t>
      </w:r>
    </w:p>
    <w:p>
      <w:pPr>
        <w:pStyle w:val="BodyText"/>
      </w:pPr>
      <w:r>
        <w:t xml:space="preserve">position aims to alleviate these burdens. Unlike general clerical staff, an</w:t>
      </w:r>
    </w:p>
    <w:p>
      <w:pPr>
        <w:pStyle w:val="BodyText"/>
      </w:pPr>
      <w:r>
        <w:t xml:space="preserve">Education Administrator</w:t>
      </w:r>
    </w:p>
    <w:p>
      <w:pPr>
        <w:pStyle w:val="BodyText"/>
      </w:pPr>
      <w:r>
        <w:t xml:space="preserve">in this context is expected to possess a nuanced understanding of the South African curriculum frameworks (CAPS), national policies (such as the Employment of Educators Act), and local municipal regulations specific to</w:t>
      </w:r>
    </w:p>
    <w:p>
      <w:pPr>
        <w:pStyle w:val="BodyText"/>
      </w:pPr>
      <w:r>
        <w:t xml:space="preserve">South Africa Cape Town.</w:t>
      </w:r>
    </w:p>
    <w:p>
      <w:pPr>
        <w:pStyle w:val="BodyText"/>
      </w:pPr>
      <w:r>
        <w:t xml:space="preserve">The project aims to achieve several key objectives through the deployment of skilled Education Administrators across selected districts in</w:t>
      </w:r>
      <w:r>
        <w:t xml:space="preserve"> </w:t>
      </w:r>
      <w:r>
        <w:rPr>
          <w:bCs/>
          <w:b/>
        </w:rPr>
        <w:t xml:space="preserve">South Africa Cape Town:</w:t>
      </w:r>
    </w:p>
    <w:p>
      <w:pPr>
        <w:numPr>
          <w:ilvl w:val="0"/>
          <w:numId w:val="1001"/>
        </w:numPr>
        <w:pStyle w:val="Compact"/>
      </w:pPr>
      <w:r>
        <w:t xml:space="preserve">To reduce administrative turnaround times for learner enrollment, record-keeping, and compliance reporting.</w:t>
      </w:r>
    </w:p>
    <w:p>
      <w:pPr>
        <w:numPr>
          <w:ilvl w:val="0"/>
          <w:numId w:val="1001"/>
        </w:numPr>
        <w:pStyle w:val="Compact"/>
      </w:pPr>
      <w:r>
        <w:t xml:space="preserve">To enhance communication channels between school governing bodies (SGBs), parents, and the Department of Education.</w:t>
      </w:r>
    </w:p>
    <w:p>
      <w:pPr>
        <w:numPr>
          <w:ilvl w:val="0"/>
          <w:numId w:val="1001"/>
        </w:numPr>
        <w:pStyle w:val="Compact"/>
      </w:pPr>
      <w:r>
        <w:t xml:space="preserve">To ensure equitable distribution of resources by providing accurate data analytics through streamlined administrative processes.</w:t>
      </w:r>
    </w:p>
    <w:p>
      <w:pPr>
        <w:numPr>
          <w:ilvl w:val="0"/>
          <w:numId w:val="1001"/>
        </w:numPr>
        <w:pStyle w:val="Compact"/>
      </w:pPr>
      <w:r>
        <w:t xml:space="preserve">To foster a supportive environment that allows principals and teachers to focus on teaching and learning rather than paperwork.</w:t>
      </w:r>
    </w:p>
    <w:p>
      <w:pPr>
        <w:pStyle w:val="FirstParagraph"/>
      </w:pPr>
      <w:r>
        <w:t xml:space="preserve">The</w:t>
      </w:r>
    </w:p>
    <w:p>
      <w:pPr>
        <w:pStyle w:val="BodyText"/>
      </w:pPr>
      <w:r>
        <w:t xml:space="preserve">Education Administrator</w:t>
      </w:r>
    </w:p>
    <w:p>
      <w:pPr>
        <w:pStyle w:val="BodyText"/>
      </w:pPr>
      <w:r>
        <w:t xml:space="preserve">in</w:t>
      </w:r>
    </w:p>
    <w:p>
      <w:pPr>
        <w:pStyle w:val="BodyText"/>
      </w:pPr>
      <w:r>
        <w:t xml:space="preserve">South Africa Cape Town</w:t>
      </w:r>
    </w:p>
    <w:p>
      <w:pPr>
        <w:pStyle w:val="BodyText"/>
      </w:pPr>
      <w:r>
        <w:t xml:space="preserve"> is not merely a data entry clerk. The role encompasses a wide array of responsibilities tailored to the local context:</w:t>
      </w:r>
    </w:p>
    <w:p>
      <w:pPr>
        <w:pStyle w:val="BodyText"/>
      </w:pPr>
      <w:r>
        <w:t xml:space="preserve">The administrator must ensure that schools adhere to the national norms and standards for school funding, as well as provincial regulations specific to the Western Cape. This includes managing safety protocols, health and wellness records, and adherence to the South African Constitution’s education clause.</w:t>
      </w:r>
    </w:p>
    <w:p>
      <w:pPr>
        <w:pStyle w:val="BodyText"/>
      </w:pPr>
      <w:r>
        <w:t xml:space="preserve">In a region where resource scarcity is a significant challenge in certain communities, the</w:t>
      </w:r>
    </w:p>
    <w:p>
      <w:pPr>
        <w:pStyle w:val="BodyText"/>
      </w:pPr>
      <w:r>
        <w:t xml:space="preserve">Education Administrator</w:t>
      </w:r>
    </w:p>
    <w:p>
      <w:pPr>
        <w:pStyle w:val="BodyText"/>
      </w:pPr>
      <w:r>
        <w:t xml:space="preserve"> plays a pivotal role in inventory management. This involves tracking textbooks, digital devices, and infrastructure maintenance requests efficiently. Accurate administrative data ensures that funds allocated by the government for</w:t>
      </w:r>
    </w:p>
    <w:p>
      <w:pPr>
        <w:pStyle w:val="BodyText"/>
      </w:pPr>
      <w:r>
        <w:t xml:space="preserve">South Africa Cape Town</w:t>
      </w:r>
    </w:p>
    <w:p>
      <w:pPr>
        <w:pStyle w:val="BodyText"/>
      </w:pPr>
      <w:r>
        <w:t xml:space="preserve"> schools are utilized effectively and transparently.</w:t>
      </w:r>
    </w:p>
    <w:p>
      <w:pPr>
        <w:pStyle w:val="BodyText"/>
      </w:pPr>
      <w:r>
        <w:t xml:space="preserve">Cape Town is a multi-cultural and multi-lingistic hub. The Education Administrator must facilitate communication in various languages, ensuring that information regarding school policies, parent-teacher meetings, and learner support services reaches all demographic groups equally.</w:t>
      </w:r>
    </w:p>
    <w:p>
      <w:pPr>
        <w:pStyle w:val="BodyText"/>
      </w:pPr>
      <w:r>
        <w:t xml:space="preserve">The implementation of this project follows a phased approach designed to test efficacy in diverse school types:</w:t>
      </w:r>
    </w:p>
    <w:p>
      <w:pPr>
        <w:numPr>
          <w:ilvl w:val="0"/>
          <w:numId w:val="1002"/>
        </w:numPr>
        <w:pStyle w:val="Compact"/>
      </w:pPr>
      <w:r>
        <w:rPr>
          <w:bCs/>
          <w:b/>
        </w:rPr>
        <w:t xml:space="preserve">Pilot Phase (Months 1-3):</w:t>
      </w:r>
      <w:r>
        <w:t xml:space="preserve"> Deployment of Education Administrators in five pilot schools representing different socio-economic statuses within</w:t>
      </w:r>
    </w:p>
    <w:p>
      <w:pPr>
        <w:numPr>
          <w:ilvl w:val="0"/>
          <w:numId w:val="1000"/>
        </w:numPr>
        <w:pStyle w:val="Compact"/>
      </w:pPr>
      <w:r>
        <w:t xml:space="preserve">South Africa Cape Town.. This includes one Model C school, two public ordinary schools, and two district office support roles.</w:t>
      </w:r>
    </w:p>
    <w:p>
      <w:pPr>
        <w:numPr>
          <w:ilvl w:val="0"/>
          <w:numId w:val="1002"/>
        </w:numPr>
        <w:pStyle w:val="Compact"/>
      </w:pPr>
      <w:r>
        <w:rPr>
          <w:bCs/>
          <w:b/>
        </w:rPr>
        <w:t xml:space="preserve">Training and Development (Months 2-4):</w:t>
      </w:r>
      <w:r>
        <w:t xml:space="preserve"> Intensive training workshops focusing on the South African Qualifications Authority (SAQA) standards, digital literacy tools required for modern administration, and community mediation techniques.</w:t>
      </w:r>
    </w:p>
    <w:p>
      <w:pPr>
        <w:numPr>
          <w:ilvl w:val="0"/>
          <w:numId w:val="1002"/>
        </w:numPr>
        <w:pStyle w:val="Compact"/>
      </w:pPr>
      <w:r>
        <w:rPr>
          <w:bCs/>
          <w:b/>
        </w:rPr>
        <w:t xml:space="preserve">Evaluation and Expansion (Months 5-6):</w:t>
      </w:r>
      <w:r>
        <w:t xml:space="preserve"> Review of pilot data to measure reductions in administrative backlog. Successful models will be scaled across the entire metropolitan area.</w:t>
      </w:r>
    </w:p>
    <w:p>
      <w:pPr>
        <w:pStyle w:val="FirstParagraph"/>
      </w:pPr>
      <w:r>
        <w:t xml:space="preserve">The successful integration of the</w:t>
      </w:r>
    </w:p>
    <w:p>
      <w:pPr>
        <w:pStyle w:val="BodyText"/>
      </w:pPr>
      <w:r>
        <w:t xml:space="preserve">Education Administrator</w:t>
      </w:r>
    </w:p>
    <w:p>
      <w:pPr>
        <w:pStyle w:val="BodyText"/>
      </w:pPr>
      <w:r>
        <w:t xml:space="preserve"> role is projected to yield significant benefits for</w:t>
      </w:r>
    </w:p>
    <w:p>
      <w:pPr>
        <w:pStyle w:val="BodyText"/>
      </w:pPr>
      <w:r>
        <w:t xml:space="preserve">South Africa Cape Town::</w:t>
      </w:r>
    </w:p>
    <w:p>
      <w:pPr>
        <w:pStyle w:val="BodyText"/>
      </w:pPr>
      <w:r>
        <w:rPr>
          <w:bCs/>
          <w:b/>
        </w:rPr>
        <w:t xml:space="preserve">Improved Efficiency:</w:t>
      </w:r>
      <w:r>
        <w:t xml:space="preserve"> A estimated 30% reduction in time spent on non-teaching administrative tasks by school staff.</w:t>
      </w:r>
    </w:p>
    <w:p>
      <w:pPr>
        <w:pStyle w:val="BodyText"/>
      </w:pPr>
      <w:r>
        <w:rPr>
          <w:bCs/>
          <w:b/>
        </w:rPr>
        <w:t xml:space="preserve">Enhanced Accountability:</w:t>
      </w:r>
      <w:r>
        <w:t xml:space="preserve"> Better record-keeping leads to greater transparency in financial and academic reporting.</w:t>
      </w:r>
    </w:p>
    <w:p>
      <w:pPr>
        <w:pStyle w:val="BodyText"/>
      </w:pPr>
      <w:r>
        <w:rPr>
          <w:bCs/>
          <w:b/>
        </w:rPr>
        <w:t xml:space="preserve">Social Cohesion:</w:t>
      </w:r>
      <w:r>
        <w:t xml:space="preserve"> By standardizing administrative access points, the project promotes equality, ensuring that learners in all corners of</w:t>
      </w:r>
    </w:p>
    <w:p>
      <w:pPr>
        <w:pStyle w:val="BodyText"/>
      </w:pPr>
      <w:r>
        <w:t xml:space="preserve">South Africa Cape Town</w:t>
      </w:r>
    </w:p>
    <w:p>
      <w:pPr>
        <w:pStyle w:val="BodyText"/>
      </w:pPr>
      <w:r>
        <w:t xml:space="preserve"> receive equal attention to their bureaucratic and academic needs.</w:t>
      </w:r>
    </w:p>
    <w:p>
      <w:pPr>
        <w:pStyle w:val="BodyText"/>
      </w:pPr>
      <w:r>
        <w:rPr>
          <w:bCs/>
          <w:b/>
        </w:rPr>
        <w:t xml:space="preserve">Budgetary Constraints:</w:t>
      </w:r>
      <w:r>
        <w:t xml:space="preserve"> Funding for additional administrative staff is a concern. Mitigation involves seeking public-private partnerships and optimizing existing budgets by eliminating redundant roles.</w:t>
      </w:r>
    </w:p>
    <w:p>
      <w:pPr>
        <w:pStyle w:val="BodyText"/>
      </w:pPr>
      <w:r>
        <w:rPr>
          <w:bCs/>
          <w:b/>
        </w:rPr>
        <w:t xml:space="preserve">Resistance to Change:</w:t>
      </w:r>
      <w:r>
        <w:t xml:space="preserve"> Some staff may view new administrative structures as intrusive. Mitigation involves extensive stakeholder consultation and demonstrating the tangible benefits of the</w:t>
      </w:r>
    </w:p>
    <w:p>
      <w:pPr>
        <w:pStyle w:val="BodyText"/>
      </w:pPr>
      <w:r>
        <w:t xml:space="preserve">Education Administrator</w:t>
      </w:r>
    </w:p>
    <w:p>
      <w:pPr>
        <w:pStyle w:val="BodyText"/>
      </w:pPr>
      <w:r>
        <w:t xml:space="preserve"> role.</w:t>
      </w:r>
    </w:p>
    <w:p>
      <w:pPr>
        <w:pStyle w:val="BodyText"/>
      </w:pPr>
      <w:r>
        <w:t xml:space="preserve">The project report underscores that effective education management in</w:t>
      </w:r>
    </w:p>
    <w:p>
      <w:pPr>
        <w:pStyle w:val="BodyText"/>
      </w:pPr>
      <w:r>
        <w:t xml:space="preserve">South Africa Cape Town</w:t>
      </w:r>
    </w:p>
    <w:p>
      <w:pPr>
        <w:pStyle w:val="BodyText"/>
      </w:pPr>
      <w:r>
        <w:t xml:space="preserve"> requires robust administrative foundations. The</w:t>
      </w:r>
    </w:p>
    <w:p>
      <w:pPr>
        <w:pStyle w:val="BodyText"/>
      </w:pPr>
      <w:r>
        <w:t xml:space="preserve">Education Administrator  is a strategic asset, capable of bridging the gap between policy intent and classroom reality. By investing in this role, stakeholders in</w:t>
      </w:r>
    </w:p>
    <w:p>
      <w:pPr>
        <w:pStyle w:val="BodyText"/>
      </w:pPr>
      <w:r>
        <w:t xml:space="preserve">South Africa Cape Town</w:t>
      </w:r>
    </w:p>
    <w:p>
      <w:pPr>
        <w:pStyle w:val="BodyText"/>
      </w:pPr>
      <w:r>
        <w:t xml:space="preserve"> pave the way for a more equitable, efficient, and high-quality education system for future generations. It is recommended that immediate funding be approved to commence the Pilot Phase as outlined in Section 5.</w:t>
      </w:r>
    </w:p>
    <w:p>
      <w:pPr>
        <w:pStyle w:val="BodyText"/>
      </w:pPr>
      <w:r>
        <w:t xml:space="preserve">Metric</w:t>
      </w:r>
    </w:p>
    <w:p>
      <w:pPr>
        <w:pStyle w:val="BodyText"/>
      </w:pPr>
      <w:r>
        <w:t xml:space="preserve">Current Status (Baseline)</w:t>
      </w:r>
    </w:p>
    <w:p>
      <w:pPr>
        <w:pStyle w:val="BodyText"/>
      </w:pPr>
      <w:r>
        <w:br/>
      </w:r>
    </w:p>
    <w:p>
      <w:pPr>
        <w:pStyle w:val="BodyText"/>
      </w:pPr>
      <w:r>
        <w:t xml:space="preserve">Projected Status (Post-Implementation)</w:t>
      </w:r>
    </w:p>
    <w:p>
      <w:pPr>
        <w:pStyle w:val="BodyText"/>
      </w:pPr>
      <w:r>
        <w:br/>
      </w:r>
    </w:p>
    <w:p>
      <w:pPr>
        <w:pStyle w:val="BodyText"/>
      </w:pPr>
      <w:r>
        <w:br/>
      </w:r>
    </w:p>
    <w:p>
      <w:pPr>
        <w:pStyle w:val="BodyText"/>
      </w:pPr>
      <w:r>
        <w:t xml:space="preserve">Data Processing Time</w:t>
      </w:r>
    </w:p>
    <w:p>
      <w:pPr>
        <w:pStyle w:val="BodyText"/>
      </w:pPr>
      <w:r>
        <w:br/>
      </w:r>
    </w:p>
    <w:p>
      <w:pPr>
        <w:pStyle w:val="BodyText"/>
      </w:pPr>
      <w:r>
        <w:t xml:space="preserve"> 2 Weeks</w:t>
      </w:r>
    </w:p>
    <w:p>
      <w:pPr>
        <w:pStyle w:val="BodyText"/>
      </w:pPr>
      <w:r>
        <w:t xml:space="preserve"> 3 Days</w:t>
      </w:r>
    </w:p>
    <w:p>
      <w:pPr>
        <w:pStyle w:val="BodyText"/>
      </w:pPr>
      <w:r>
        <w:t xml:space="preserve">Paper Usage in Admin Offices</w:t>
      </w:r>
    </w:p>
    <w:p>
      <w:pPr>
        <w:pStyle w:val="BodyText"/>
      </w:pPr>
      <w:r>
        <w:rPr>
          <w:bCs/>
          <w:b/>
        </w:rPr>
        <w:t xml:space="preserve"> High Volume</w:t>
      </w:r>
      <w:r>
        <w:br/>
      </w:r>
    </w:p>
    <w:p>
      <w:pPr>
        <w:pStyle w:val="BodyText"/>
      </w:pPr>
      <w:r>
        <w:t xml:space="preserve"> 50% Reduction (Digitization)</w:t>
      </w:r>
    </w:p>
    <w:p>
      <w:pPr>
        <w:pStyle w:val="BodyText"/>
      </w:pPr>
      <w:r>
        <w:br/>
      </w:r>
    </w:p>
    <w:p>
      <w:pPr>
        <w:pStyle w:val="BodyText"/>
      </w:pPr>
      <w:r>
        <w:br/>
      </w:r>
    </w:p>
    <w:p>
      <w:pPr>
        <w:pStyle w:val="BodyText"/>
      </w:pPr>
      <w:r>
        <w:t xml:space="preserve">Stakeholder Response Rate</w:t>
      </w:r>
    </w:p>
    <w:p>
      <w:pPr>
        <w:pStyle w:val="BodyText"/>
      </w:pPr>
      <w:r>
        <w:br/>
      </w:r>
    </w:p>
    <w:p>
      <w:pPr>
        <w:pStyle w:val="BodyText"/>
      </w:pPr>
      <w:r>
        <w:t xml:space="preserve"> 60%</w:t>
      </w:r>
    </w:p>
    <w:p>
      <w:pPr>
        <w:pStyle w:val="BodyText"/>
      </w:pPr>
      <w:r>
        <w:t xml:space="preserve"> 85%</w:t>
      </w:r>
    </w:p>
    <w:p>
      <w:pPr>
        <w:pStyle w:val="BodyText"/>
      </w:pPr>
      <w:r>
        <w:rPr>
          <w:iCs/>
          <w:i/>
        </w:rPr>
        <w:t xml:space="preserve">This report was prepared in accordance with the strategic goals of modernizing educational infrastructure in</w:t>
      </w:r>
      <w:r>
        <w:rPr>
          <w:iCs/>
          <w:i/>
        </w:rPr>
        <w:t xml:space="preserve"> </w:t>
      </w:r>
      <w:r>
        <w:rPr>
          <w:bCs/>
          <w:b/>
          <w:iCs/>
          <w:i/>
        </w:rPr>
        <w:t xml:space="preserve">South Africa Cape Town</w:t>
      </w:r>
      <w:r>
        <w:rPr>
          <w:iCs/>
          <w:i/>
        </w:rPr>
        <w:t xml:space="preserve">. The role of the Education Administrator is central to this vision.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South Africa Cape Town</dc:title>
  <dc:creator/>
  <dc:language>en</dc:language>
  <cp:keywords/>
  <dcterms:created xsi:type="dcterms:W3CDTF">2026-07-29T14:08:11Z</dcterms:created>
  <dcterms:modified xsi:type="dcterms:W3CDTF">2026-07-29T14:08:11Z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