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Strategy</w:t>
      </w:r>
      <w:r>
        <w:t xml:space="preserve"> </w:t>
      </w:r>
      <w:r>
        <w:t xml:space="preserve">in</w:t>
      </w:r>
      <w:r>
        <w:t xml:space="preserve"> </w:t>
      </w:r>
      <w:r>
        <w:t xml:space="preserve">Spain</w:t>
      </w:r>
      <w:r>
        <w:t xml:space="preserve"> </w:t>
      </w:r>
      <w:r>
        <w:t xml:space="preserve">Barcelona</w:t>
      </w:r>
    </w:p>
    <w:bookmarkStart w:id="27" w:name="X65d616a504c6b14f1c9367115c6a2c464daa6ac"/>
    <w:p>
      <w:pPr>
        <w:pStyle w:val="Heading1"/>
      </w:pPr>
      <w:r>
        <w:t xml:space="preserve">Project Report: Strategic Implementation of an Education Administrator Role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Strategic Planning Department</w:t>
      </w:r>
      <w:r>
        <w:br/>
      </w:r>
      <w:r>
        <w:br/>
      </w:r>
      <w:r>
        <w:br/>
      </w:r>
      <w:r>
        <w:t xml:space="preserve">We are pleased to present this comprehensive Project Report regarding the structural integration, operational scope, and strategic importance of an Education Administrator within our educational initiatives in Spain Barcelona. This document serves not only as a record of our current standing but also as a roadmap for future administrative excellence. The role of the Education Administrator is pivotal in ensuring that our institutions adhere to local regulations while fostering an inclusive and high-quality learning environment. By focusing on the unique cultural and legislative context of Spain Barcelona, we aim to create a robust administrative framework that supports both staff and students effectively.</w:t>
      </w:r>
      <w:r>
        <w:br/>
      </w:r>
      <w:r>
        <w:br/>
      </w:r>
    </w:p>
    <w:bookmarkStart w:id="20" w:name="introduction"/>
    <w:p>
      <w:pPr>
        <w:pStyle w:val="Heading2"/>
      </w:pPr>
      <w:r>
        <w:t xml:space="preserve">1. Introduction</w:t>
      </w:r>
    </w:p>
    <w:p>
      <w:pPr>
        <w:pStyle w:val="FirstParagraph"/>
      </w:pPr>
      <w:r>
        <w:t xml:space="preserve">In the evolving landscape of modern education, administrative efficiency is just as critical as pedagogical innovation. This report outlines the specific requirements, responsibilities, and strategic objectives associated with hiring and managing an Education Administrator focused on our operations in Spain Barcelona. The educational sector in Catalonia is dynamic, characterized by a bilingual environment (Catalan and Spanish) and a complex regulatory framework governed by both regional authorities in Barcelona and national ministries of Spain.</w:t>
      </w:r>
    </w:p>
    <w:p>
      <w:pPr>
        <w:pStyle w:val="BodyText"/>
      </w:pPr>
      <w:r>
        <w:t xml:space="preserve">The primary objective of this project is to define the role of the Education Administrator as the central hub for compliance, curriculum alignment, community engagement, and operational management. Without a dedicated professional specializing in these areas within Spain Barcelona, our institution risks falling behind in regulatory compliance and failing to leverage local opportunities for educational enhancement.</w:t>
      </w:r>
    </w:p>
    <w:bookmarkEnd w:id="20"/>
    <w:bookmarkStart w:id="21" w:name="X32ab5ef1ac3ceb544809b6daf775f024e52cba2"/>
    <w:p>
      <w:pPr>
        <w:pStyle w:val="Heading2"/>
      </w:pPr>
      <w:r>
        <w:t xml:space="preserve">2. Contextual Analysis: The Educational Landscape of Spain Barcelona</w:t>
      </w:r>
    </w:p>
    <w:p>
      <w:pPr>
        <w:pStyle w:val="FirstParagraph"/>
      </w:pPr>
      <w:r>
        <w:t xml:space="preserve">To understand the necessity of this role, one must first appreciate the specific context of Spain Barcelona. This metropolitan area is not only a cultural and economic hub but also a center for educational diversity. The following factors are critical to consider:</w:t>
      </w:r>
    </w:p>
    <w:p>
      <w:pPr>
        <w:numPr>
          <w:ilvl w:val="0"/>
          <w:numId w:val="1001"/>
        </w:numPr>
        <w:pStyle w:val="Compact"/>
      </w:pPr>
      <w:r>
        <w:rPr>
          <w:bCs/>
          <w:b/>
        </w:rPr>
        <w:t xml:space="preserve">Linguistic Diversity:</w:t>
      </w:r>
      <w:r>
        <w:t xml:space="preserve"> </w:t>
      </w:r>
      <w:r>
        <w:t xml:space="preserve">In Spain Barcelona, education often requires proficiency in both Catalan and Spanish. The Education Administrator must ensure that all administrative communications, parent-teacher interactions, and official documents comply with the linguistic laws of Catalonia.</w:t>
      </w:r>
    </w:p>
    <w:p>
      <w:pPr>
        <w:numPr>
          <w:ilvl w:val="0"/>
          <w:numId w:val="1001"/>
        </w:numPr>
        <w:pStyle w:val="Compact"/>
      </w:pPr>
      <w:r>
        <w:rPr>
          <w:bCs/>
          <w:b/>
        </w:rPr>
        <w:t xml:space="preserve">Regulatory Framework:</w:t>
      </w:r>
      <w:r>
        <w:t xml:space="preserve"> </w:t>
      </w:r>
      <w:r>
        <w:t xml:space="preserve">The educational system in Spain Barcelona is heavily regulated by the Department of Education of the Generalitat de Catalunya. Adherence to these specific regional mandates is non-negotiable for legal operation.</w:t>
      </w:r>
    </w:p>
    <w:p>
      <w:pPr>
        <w:numPr>
          <w:ilvl w:val="0"/>
          <w:numId w:val="1001"/>
        </w:numPr>
        <w:pStyle w:val="Compact"/>
      </w:pPr>
      <w:r>
        <w:rPr>
          <w:bCs/>
          <w:b/>
        </w:rPr>
        <w:t xml:space="preserve">Cultural Integration:</w:t>
      </w:r>
      <w:r>
        <w:t xml:space="preserve"> </w:t>
      </w:r>
      <w:r>
        <w:t xml:space="preserve">Barcelona attracts a highly international population. The Education Administrator plays a crucial role in bridging cultural gaps between local Spanish traditions and international educational standards, ensuring that students from diverse backgrounds feel integrated and supported.</w:t>
      </w:r>
    </w:p>
    <w:bookmarkEnd w:id="21"/>
    <w:bookmarkStart w:id="22" w:name="Xd52526d3e44f464363646e79f7be5feb8d73c72"/>
    <w:p>
      <w:pPr>
        <w:pStyle w:val="Heading2"/>
      </w:pPr>
      <w:r>
        <w:t xml:space="preserve">3. Core Responsibilities of the Education Administrator</w:t>
      </w:r>
    </w:p>
    <w:p>
      <w:pPr>
        <w:pStyle w:val="FirstParagraph"/>
      </w:pPr>
      <w:r>
        <w:t xml:space="preserve">The role of the Education Administrator is multifaceted. In the context of Spain Barcelona, this professional acts as a liaison between internal school operations and external governmental bodies. The key responsibilities include:</w:t>
      </w:r>
    </w:p>
    <w:p>
      <w:pPr>
        <w:pStyle w:val="BodyText"/>
      </w:pPr>
      <w:r>
        <w:br/>
      </w:r>
      <w:r>
        <w:rPr>
          <w:bCs/>
          <w:b/>
        </w:rPr>
        <w:t xml:space="preserve">A. Regulatory Compliance and Legal Administration</w:t>
      </w:r>
      <w:r>
        <w:br/>
      </w:r>
      <w:r>
        <w:t xml:space="preserve">The administrator must ensure that the institution complies with all local laws in Spain Barcelona. This includes maintaining accurate student records, managing visa documentation for international students, and ensuring staff certifications meet the rigorous standards set by Spanish authorities. Failure to maintain this compliance can result in severe penalties or closure of facilities.</w:t>
      </w:r>
      <w:r>
        <w:br/>
      </w:r>
      <w:r>
        <w:br/>
      </w:r>
      <w:r>
        <w:rPr>
          <w:bCs/>
          <w:b/>
        </w:rPr>
        <w:t xml:space="preserve">B. Curriculum Coordination</w:t>
      </w:r>
      <w:r>
        <w:br/>
      </w:r>
      <w:r>
        <w:t xml:space="preserve">The Education Administrator must coordinate with teachers to ensure that the curriculum aligns with both international benchmarks and local requirements in Spain Barcelona. This involves translating key educational goals into actionable administrative plans and ensuring that resources are allocated efficiently to support these academic objectives.</w:t>
      </w:r>
      <w:r>
        <w:br/>
      </w:r>
      <w:r>
        <w:br/>
      </w:r>
      <w:r>
        <w:rPr>
          <w:bCs/>
          <w:b/>
        </w:rPr>
        <w:t xml:space="preserve">C. Stakeholder Communication</w:t>
      </w:r>
      <w:r>
        <w:br/>
      </w:r>
      <w:r>
        <w:t xml:space="preserve">Effective communication is vital in Spain Barcelona’s multicultural environment. The administrator serves as the primary point of contact for parents, local community leaders, and government officials. This role requires high emotional intelligence and language proficiency to navigate complex social dynamics.</w:t>
      </w:r>
      <w:r>
        <w:br/>
      </w:r>
      <w:r>
        <w:br/>
      </w:r>
      <w:r>
        <w:rPr>
          <w:bCs/>
          <w:b/>
        </w:rPr>
        <w:t xml:space="preserve">D. Financial Oversight</w:t>
      </w:r>
      <w:r>
        <w:br/>
      </w:r>
      <w:r>
        <w:t xml:space="preserve">Managing budgets, grants, and fundraising efforts specific to the educational sector in Spain Barcelona is another critical function. The administrator must understand local funding opportunities available through the Catalan government for schools that promote innovation or inclusion.</w:t>
      </w:r>
    </w:p>
    <w:bookmarkEnd w:id="22"/>
    <w:bookmarkStart w:id="23" w:name="X8bfdd7cd118356b44d24fa73b5d2fafff860af6"/>
    <w:p>
      <w:pPr>
        <w:pStyle w:val="Heading2"/>
      </w:pPr>
      <w:r>
        <w:t xml:space="preserve">4. Strategic Objectives and Implementation Timeline</w:t>
      </w:r>
    </w:p>
    <w:p>
      <w:pPr>
        <w:pStyle w:val="FirstParagraph"/>
      </w:pPr>
      <w:r>
        <w:t xml:space="preserve">To successfully integrate this role, we have established a phased implementation strategy:</w:t>
      </w:r>
    </w:p>
    <w:p>
      <w:pPr>
        <w:pStyle w:val="BodyText"/>
      </w:pPr>
      <w:r>
        <w:br/>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Activity</w:t>
            </w:r>
          </w:p>
        </w:tc>
        <w:tc>
          <w:tcPr/>
          <w:p>
            <w:pPr>
              <w:pStyle w:val="Compact"/>
              <w:jc w:val="left"/>
            </w:pPr>
            <w:r>
              <w:t xml:space="preserve">Target Outcome in Spain Barcelona</w:t>
            </w:r>
          </w:p>
        </w:tc>
      </w:tr>
      <w:tr>
        <w:tc>
          <w:tcPr/>
          <w:p>
            <w:pPr>
              <w:pStyle w:val="Compact"/>
              <w:jc w:val="left"/>
            </w:pPr>
            <w:r>
              <w:t xml:space="preserve">Phase 1: Recruitment</w:t>
            </w:r>
          </w:p>
        </w:tc>
        <w:tc>
          <w:tcPr/>
          <w:p>
            <w:pPr>
              <w:pStyle w:val="Compact"/>
              <w:jc w:val="left"/>
            </w:pPr>
            <w:r>
              <w:t xml:space="preserve">Identify candidates with expertise in Spanish education law.</w:t>
            </w:r>
          </w:p>
        </w:tc>
        <w:tc>
          <w:tcPr/>
          <w:p>
            <w:pPr>
              <w:pStyle w:val="Compact"/>
              <w:jc w:val="left"/>
            </w:pPr>
            <w:r>
              <w:t xml:space="preserve">Secure a candidate proficient in Catalan, Spanish, and English.</w:t>
            </w:r>
          </w:p>
        </w:tc>
      </w:tr>
      <w:tr>
        <w:tc>
          <w:tcPr/>
          <w:p>
            <w:pPr>
              <w:pStyle w:val="Compact"/>
              <w:jc w:val="left"/>
            </w:pPr>
            <w:r>
              <w:t xml:space="preserve">Phase 2: Onboarding</w:t>
            </w:r>
          </w:p>
        </w:tc>
        <w:tc>
          <w:tcPr/>
          <w:p>
            <w:pPr>
              <w:pStyle w:val="Compact"/>
              <w:jc w:val="left"/>
            </w:pPr>
            <w:r>
              <w:t xml:space="preserve">Training on local regulations in Spain Barcelona.</w:t>
            </w:r>
          </w:p>
        </w:tc>
        <w:tc>
          <w:tcPr/>
          <w:p>
            <w:pPr>
              <w:pStyle w:val="Compact"/>
              <w:jc w:val="left"/>
            </w:pPr>
            <w:r>
              <w:t xml:space="preserve">Full legal compliance audit completed.</w:t>
            </w:r>
          </w:p>
        </w:tc>
      </w:tr>
      <w:tr>
        <w:tc>
          <w:tcPr/>
          <w:p>
            <w:pPr>
              <w:pStyle w:val="Compact"/>
              <w:jc w:val="left"/>
            </w:pPr>
            <w:r>
              <w:t xml:space="preserve">Phase 3: Optimization</w:t>
            </w:r>
          </w:p>
        </w:tc>
        <w:tc>
          <w:tcPr/>
          <w:p>
            <w:pPr>
              <w:pStyle w:val="Compact"/>
              <w:jc w:val="left"/>
            </w:pPr>
            <w:r>
              <w:t xml:space="preserve">Streamlining administrative workflows.</w:t>
            </w:r>
          </w:p>
        </w:tc>
        <w:tc>
          <w:tcPr/>
          <w:p>
            <w:pPr>
              <w:pStyle w:val="Compact"/>
              <w:jc w:val="left"/>
            </w:pPr>
            <w:r>
              <w:t xml:space="preserve">Reduction in administrative processing time by 20%.</w:t>
            </w:r>
          </w:p>
        </w:tc>
      </w:tr>
    </w:tbl>
    <w:p>
      <w:pPr>
        <w:pStyle w:val="BodyText"/>
      </w:pPr>
      <w:r>
        <w:br/>
      </w:r>
    </w:p>
    <w:bookmarkEnd w:id="23"/>
    <w:bookmarkStart w:id="24" w:name="challenges-and-mitigation-strategies"/>
    <w:p>
      <w:pPr>
        <w:pStyle w:val="Heading2"/>
      </w:pPr>
      <w:r>
        <w:t xml:space="preserve">5. Challenges and Mitigation Strategies</w:t>
      </w:r>
    </w:p>
    <w:p>
      <w:pPr>
        <w:pStyle w:val="FirstParagraph"/>
      </w:pPr>
      <w:r>
        <w:t xml:space="preserve">Hiring for an Education Administrator in Spain Barcelona presents specific challenges. The local talent pool must possess a rare combination of administrative skill, legal knowledge, and linguistic ability. To mitigate this, we will partner with local universities in Barcelona that specialize in educational leadership to create a pipeline of qualified candidates.</w:t>
      </w:r>
    </w:p>
    <w:p>
      <w:pPr>
        <w:pStyle w:val="BodyText"/>
      </w:pPr>
      <w:r>
        <w:t xml:space="preserve">Additionally, the bureaucratic nature of public administration in Spain can be slow. The Education Administrator must be prepared to navigate these delays efficiently, maintaining proactive communication with relevant departments to prevent bottlenecks.</w:t>
      </w:r>
    </w:p>
    <w:bookmarkEnd w:id="24"/>
    <w:bookmarkStart w:id="25" w:name="conclusion"/>
    <w:p>
      <w:pPr>
        <w:pStyle w:val="Heading2"/>
      </w:pPr>
      <w:r>
        <w:t xml:space="preserve">6. Conclusion</w:t>
      </w:r>
    </w:p>
    <w:p>
      <w:pPr>
        <w:pStyle w:val="FirstParagraph"/>
      </w:pPr>
      <w:r>
        <w:t xml:space="preserve">In conclusion, the establishment of a dedicated Education Administrator role is not merely an administrative formality but a strategic imperative for our operations in Spain Barcelona. This position ensures that our educational services are delivered with legal integrity, cultural sensitivity, and operational efficiency. By investing in this role, we secure the future stability and growth of our institution within the vibrant educational ecosystem of Spain Barcelona.</w:t>
      </w:r>
    </w:p>
    <w:p>
      <w:pPr>
        <w:pStyle w:val="BodyText"/>
      </w:pPr>
      <w:r>
        <w:t xml:space="preserve">We recommend immediate approval of the budget for recruitment and training to ensure that this critical function is filled before the upcoming academic year begins. The success of our initiatives in Spain Barcelona depends heavily on robust administrative leadership, making this project a cornerstone of our long-term strategic plan.</w:t>
      </w:r>
    </w:p>
    <w:p>
      <w:pPr>
        <w:pStyle w:val="BodyText"/>
      </w:pPr>
      <w:r>
        <w:br/>
      </w:r>
    </w:p>
    <w:bookmarkEnd w:id="25"/>
    <w:bookmarkStart w:id="26" w:name="recommendations"/>
    <w:p>
      <w:pPr>
        <w:pStyle w:val="Heading2"/>
      </w:pPr>
      <w:r>
        <w:t xml:space="preserve">7. Recommendations</w:t>
      </w:r>
    </w:p>
    <w:p>
      <w:pPr>
        <w:pStyle w:val="FirstParagraph"/>
      </w:pPr>
      <w:r>
        <w:t xml:space="preserve">We strongly recommend proceeding with the following actions:</w:t>
      </w:r>
    </w:p>
    <w:p>
      <w:pPr>
        <w:numPr>
          <w:ilvl w:val="0"/>
          <w:numId w:val="1002"/>
        </w:numPr>
        <w:pStyle w:val="Compact"/>
      </w:pPr>
      <w:r>
        <w:t xml:space="preserve">Approve the job description for the Education Administrator focused on Spain Barcelona compliance.</w:t>
      </w:r>
    </w:p>
    <w:p>
      <w:pPr>
        <w:numPr>
          <w:ilvl w:val="0"/>
          <w:numId w:val="1002"/>
        </w:numPr>
        <w:pStyle w:val="Compact"/>
      </w:pPr>
      <w:r>
        <w:t xml:space="preserve">Initiate partnerships with local educational NGOs in Spain Barcelona to enhance community engagement.</w:t>
      </w:r>
    </w:p>
    <w:p>
      <w:pPr>
        <w:pStyle w:val="FirstParagraph"/>
      </w:pPr>
      <w:r>
        <w:br/>
      </w:r>
      <w:r>
        <w:br/>
      </w:r>
      <w:r>
        <w:t xml:space="preserve">This project report underscores the vital importance of specialized administrative leadership. We look forward to your positive response and collaboration in making this vision a reality for our education sector in 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Strategy in Spain Barcelona</dc:title>
  <dc:creator/>
  <dc:language>en</dc:language>
  <cp:keywords/>
  <dcterms:created xsi:type="dcterms:W3CDTF">2026-07-29T14:19:54Z</dcterms:created>
  <dcterms:modified xsi:type="dcterms:W3CDTF">2026-07-29T14:19:54Z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