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3bce7cf8ac9c0935cd36de3d107b7a4a786d426"/>
    <w:p>
      <w:pPr>
        <w:pStyle w:val="Heading1"/>
      </w:pPr>
      <w:r>
        <w:t xml:space="preserve">Project Report: The Strategic Role of the Education Administrator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 Educational Strategy Unit</w:t>
      </w:r>
      <w:r>
        <w:br/>
      </w:r>
      <w:r>
        <w:t xml:space="preserve">: Enhancing Operational Efficiency and Student Outcomes through Advanced Administration in United Kingdom London</w:t>
      </w:r>
    </w:p>
    <w:bookmarkStart w:id="20" w:name="executive-summary"/>
    <w:p>
      <w:pPr>
        <w:pStyle w:val="Heading2"/>
      </w:pPr>
      <w:r>
        <w:t xml:space="preserve">1. Executive Summary</w:t>
      </w:r>
    </w:p>
    <w:p>
      <w:pPr>
        <w:pStyle w:val="FirstParagraph"/>
      </w:pPr>
      <w:r>
        <w:t xml:space="preserve">This Project Report outlines the critical importance of specialized Education Administrator roles within the complex educational landscape of United Kingdom London. As one of the most diverse and densely populated cities in Europe, Greater London presents unique challenges and opportunities for educational institutions ranging from primary schools to higher education establishments. The purpose of this document is to analyze how robust administrative frameworks, led by competent professionals, contribute directly to academic excellence, regulatory compliance, and community engagement. This report argues that the Education Administrator is not merely a support staff member but a strategic partner in delivering high-quality education across United Kingdom London.</w:t>
      </w:r>
    </w:p>
    <w:bookmarkEnd w:id="20"/>
    <w:bookmarkStart w:id="21" w:name="introduction-and-context"/>
    <w:p>
      <w:pPr>
        <w:pStyle w:val="Heading2"/>
      </w:pPr>
      <w:r>
        <w:t xml:space="preserve">2. Introduction and Context</w:t>
      </w:r>
    </w:p>
    <w:p>
      <w:pPr>
        <w:pStyle w:val="FirstParagraph"/>
      </w:pPr>
      <w:r>
        <w:t xml:space="preserve">The educational sector in United Kingdom London is characterized by its diversity, comprising over 1,900 state-funded schools and numerous independent institutions. The demographic makeup of this region includes a significant proportion of English as an Additional Language (EAL) learners, students from low-income backgrounds, and a highly mobile population. In such an environment the standardization of educational delivery cannot rely solely on teaching quality; it requires impeccable organizational infrastructure.</w:t>
      </w:r>
    </w:p>
    <w:p>
      <w:pPr>
        <w:pStyle w:val="BodyText"/>
      </w:pPr>
      <w:r>
        <w:t xml:space="preserve">An Education Administrator serves as the backbone of this infrastructure. They manage the intricate web of statutory requirements set by Ofsted, the Department for Education (DfE), and local councils within United Kingdom London. This report examines how these professionals navigate financial constraints, safeguarding obligations, and stakeholder management to ensure that schools in United Kingdom London remain resilient and effective.</w:t>
      </w:r>
    </w:p>
    <w:bookmarkEnd w:id="21"/>
    <w:bookmarkStart w:id="25" w:name="X50234796a3c809c34742ace48c4fcceb95a569f"/>
    <w:p>
      <w:pPr>
        <w:pStyle w:val="Heading2"/>
      </w:pPr>
      <w:r>
        <w:t xml:space="preserve">3. Key Responsibilities of the Education Administrator</w:t>
      </w:r>
    </w:p>
    <w:p>
      <w:pPr>
        <w:pStyle w:val="FirstParagraph"/>
      </w:pPr>
      <w:r>
        <w:t xml:space="preserve">The role of an Education Administrator has evolved significantly over the past decade. In the context of United Kingdom London, these responsibilities are multifaceted:</w:t>
      </w:r>
    </w:p>
    <w:bookmarkStart w:id="22" w:name="regulatory-compliance-and-safeguarding"/>
    <w:p>
      <w:pPr>
        <w:pStyle w:val="Heading3"/>
      </w:pPr>
      <w:r>
        <w:t xml:space="preserve">3.1 Regulatory Compliance and Safeguarding</w:t>
      </w:r>
    </w:p>
    <w:p>
      <w:pPr>
        <w:pStyle w:val="FirstParagraph"/>
      </w:pPr>
      <w:r>
        <w:t xml:space="preserve">Safeguarding is paramount in United Kingdom London due to the varying socio-economic conditions across its boroughs. An Education Administrator is responsible for ensuring that all staff members have updated DBS (Disclosure and Barring Service) checks, that child protection policies are strictly adhered to, and that data protection laws (GDPR) are implemented correctly. Failure in these areas can lead to severe regulatory penalties or school closures.</w:t>
      </w:r>
    </w:p>
    <w:bookmarkEnd w:id="22"/>
    <w:bookmarkStart w:id="23" w:name="Xe988253c2292f70e607b8537fd48618b33e080f"/>
    <w:p>
      <w:pPr>
        <w:pStyle w:val="Heading3"/>
      </w:pPr>
      <w:r>
        <w:t xml:space="preserve">3.2 Resource Management and Financial Oversight</w:t>
      </w:r>
    </w:p>
    <w:p>
      <w:pPr>
        <w:pStyle w:val="FirstParagraph"/>
      </w:pPr>
      <w:r>
        <w:t xml:space="preserve">Educational institutions in United Kingdom London operate under tight budgetary constraints. The Education Administrator plays a pivotal role in managing grant funding, allocating resources for special educational needs (SEND), and maintaining accurate financial records. Effective administration ensures that funds are utilized efficiently to support teaching resources, facility maintenance, and student welfare programs.</w:t>
      </w:r>
    </w:p>
    <w:bookmarkEnd w:id="23"/>
    <w:bookmarkStart w:id="24" w:name="data-management-and-reporting"/>
    <w:p>
      <w:pPr>
        <w:pStyle w:val="Heading3"/>
      </w:pPr>
      <w:r>
        <w:t xml:space="preserve">3.3 Data Management and Reporting</w:t>
      </w:r>
    </w:p>
    <w:p>
      <w:pPr>
        <w:pStyle w:val="FirstParagraph"/>
      </w:pPr>
      <w:r>
        <w:t xml:space="preserve">In United Kingdom London the volume of data generated by schools is immense. From attendance records to standardized test results, Education Administrators are responsible for collecting, analyzing, and reporting this data to local authorities and central government agencies like Ofsted. Accurate data management allows for evidence-based decision-making regarding student interventions and school improvement strategies.</w:t>
      </w:r>
    </w:p>
    <w:bookmarkEnd w:id="24"/>
    <w:bookmarkEnd w:id="25"/>
    <w:bookmarkStart w:id="26" w:name="Xb4ad0d542432fca520c3b683967f087418856bc"/>
    <w:p>
      <w:pPr>
        <w:pStyle w:val="Heading2"/>
      </w:pPr>
      <w:r>
        <w:t xml:space="preserve">4. Challenges Specific to United Kingdom London</w:t>
      </w:r>
    </w:p>
    <w:p>
      <w:pPr>
        <w:pStyle w:val="FirstParagraph"/>
      </w:pPr>
      <w:r>
        <w:t xml:space="preserve">The geographic and demographic diversity of United Kingdom London introduces distinct challenges that require tailored administrative approaches:</w:t>
      </w:r>
    </w:p>
    <w:p>
      <w:pPr>
        <w:numPr>
          <w:ilvl w:val="0"/>
          <w:numId w:val="1001"/>
        </w:numPr>
        <w:pStyle w:val="Compact"/>
      </w:pPr>
      <w:r>
        <w:rPr>
          <w:bCs/>
          <w:b/>
        </w:rPr>
        <w:t xml:space="preserve">Diverse Student Needs:</w:t>
      </w:r>
      <w:r>
        <w:t xml:space="preserve"> </w:t>
      </w:r>
      <w:r>
        <w:t xml:space="preserve">With a high concentration of EAL students, administrators must coordinate with translation services and ensure that communication with parents is accessible in multiple languages.</w:t>
      </w:r>
    </w:p>
    <w:p>
      <w:pPr>
        <w:numPr>
          <w:ilvl w:val="0"/>
          <w:numId w:val="1001"/>
        </w:numPr>
        <w:pStyle w:val="Compact"/>
      </w:pPr>
      <w:r>
        <w:rPr>
          <w:bCs/>
          <w:b/>
        </w:rPr>
        <w:t xml:space="preserve">Housing and Mobility Issues:</w:t>
      </w:r>
      <w:r>
        <w:t xml:space="preserve"> </w:t>
      </w:r>
      <w:r>
        <w:t xml:space="preserve">High levels of residential mobility in parts of United Kingdom London can disrupt student continuity. Administrators must develop robust enrollment and transfer systems to minimize educational disruption for moving families.</w:t>
      </w:r>
    </w:p>
    <w:p>
      <w:pPr>
        <w:numPr>
          <w:ilvl w:val="0"/>
          <w:numId w:val="1001"/>
        </w:numPr>
        <w:pStyle w:val="Compact"/>
      </w:pPr>
      <w:r>
        <w:rPr>
          <w:bCs/>
          <w:b/>
        </w:rPr>
        <w:t xml:space="preserve">Community Engagement:</w:t>
      </w:r>
      <w:r>
        <w:t xml:space="preserve"> </w:t>
      </w:r>
      <w:r>
        <w:t xml:space="preserve">Schools in United Kingdom London often serve as community hubs. Administrators are frequently tasked with managing partnerships with local charities, businesses, and health services to provide holistic support for students.</w:t>
      </w:r>
    </w:p>
    <w:bookmarkEnd w:id="26"/>
    <w:bookmarkStart w:id="27" w:name="impact-on-educational-outcomes"/>
    <w:p>
      <w:pPr>
        <w:pStyle w:val="Heading2"/>
      </w:pPr>
      <w:r>
        <w:t xml:space="preserve">5. Impact on Educational Outcomes</w:t>
      </w:r>
    </w:p>
    <w:p>
      <w:pPr>
        <w:pStyle w:val="FirstParagraph"/>
      </w:pPr>
      <w:r>
        <w:t xml:space="preserve">The correlation between effective administration and student success is well-documented. When Education Administrators in United Kingdom London effectively manage non-teaching duties, teachers are freed to focus on pedagogy and student engagement. Furthermore, streamlined administrative processes lead to better attendance rates, reduced exclusion figures, and improved parent satisfaction scores.</w:t>
      </w:r>
    </w:p>
    <w:p>
      <w:pPr>
        <w:pStyle w:val="BodyText"/>
      </w:pPr>
      <w:r>
        <w:t xml:space="preserve">Institutional resilience in United Kingdom London is heavily dependent on the ability of the administrative team to respond swiftly to crises. Whether it involves public health emergencies or local community tensions, a well-trained Education Administrator ensures that protocols are followed and communication channels remain open with all stakeholders.</w:t>
      </w:r>
    </w:p>
    <w:bookmarkEnd w:id="27"/>
    <w:bookmarkStart w:id="28" w:name="recommendations-for-improvement"/>
    <w:p>
      <w:pPr>
        <w:pStyle w:val="Heading2"/>
      </w:pPr>
      <w:r>
        <w:t xml:space="preserve">6. Recommendations for Improvement</w:t>
      </w:r>
    </w:p>
    <w:p>
      <w:pPr>
        <w:pStyle w:val="FirstParagraph"/>
      </w:pPr>
      <w:r>
        <w:t xml:space="preserve">To further enhance the effectiveness of Education Administrators in United Kingdom London, this Project Report proposes the following recommendations:</w:t>
      </w:r>
    </w:p>
    <w:p>
      <w:pPr>
        <w:numPr>
          <w:ilvl w:val="0"/>
          <w:numId w:val="1002"/>
        </w:numPr>
        <w:pStyle w:val="Compact"/>
      </w:pPr>
      <w:r>
        <w:rPr>
          <w:bCs/>
          <w:b/>
        </w:rPr>
        <w:t xml:space="preserve">National Training Standards:</w:t>
      </w:r>
      <w:r>
        <w:t xml:space="preserve"> </w:t>
      </w:r>
      <w:r>
        <w:t xml:space="preserve">Implement standardized training programs specifically tailored to the legal and cultural context of United Kingdom London.</w:t>
      </w:r>
    </w:p>
    <w:p>
      <w:pPr>
        <w:numPr>
          <w:ilvl w:val="0"/>
          <w:numId w:val="1002"/>
        </w:numPr>
        <w:pStyle w:val="Compact"/>
      </w:pPr>
      <w:r>
        <w:rPr>
          <w:bCs/>
          <w:b/>
        </w:rPr>
        <w:t xml:space="preserve">Digital Transformation Investment:</w:t>
      </w:r>
      <w:r>
        <w:t xml:space="preserve"> </w:t>
      </w:r>
      <w:r>
        <w:t xml:space="preserve">Increase funding for administrative software solutions that automate routine tasks, allowing administrators in United Kingdom London to focus on strategic initiatives.</w:t>
      </w:r>
    </w:p>
    <w:p>
      <w:pPr>
        <w:numPr>
          <w:ilvl w:val="0"/>
          <w:numId w:val="1002"/>
        </w:numPr>
        <w:pStyle w:val="Compact"/>
      </w:pPr>
      <w:r>
        <w:rPr>
          <w:bCs/>
          <w:b/>
        </w:rPr>
        <w:t xml:space="preserve">Inter-Agency Collaboration:</w:t>
      </w:r>
      <w:r>
        <w:t xml:space="preserve"> </w:t>
      </w:r>
      <w:r>
        <w:t xml:space="preserve">Foster stronger links between school administrations and local government bodies in United Kingdom London to share best practices regarding safeguarding and resource allocation.</w:t>
      </w:r>
    </w:p>
    <w:bookmarkEnd w:id="28"/>
    <w:bookmarkStart w:id="29" w:name="conclusion"/>
    <w:p>
      <w:pPr>
        <w:pStyle w:val="Heading2"/>
      </w:pPr>
      <w:r>
        <w:t xml:space="preserve">7. Conclusion</w:t>
      </w:r>
    </w:p>
    <w:p>
      <w:pPr>
        <w:pStyle w:val="FirstParagraph"/>
      </w:pPr>
      <w:r>
        <w:t xml:space="preserve">The role of the Education Administrator is indispensable to the functioning of any educational institution. In the unique context of United Kingdom London, where diversity meets high expectation, their contribution is even more pronounced. By ensuring compliance, managing resources efficiently, and supporting staff and students alike, they create an environment conducive to learning.</w:t>
      </w:r>
    </w:p>
    <w:p>
      <w:pPr>
        <w:pStyle w:val="BodyText"/>
      </w:pPr>
      <w:r>
        <w:t xml:space="preserve">This Project Report concludes that investing in the professional development and recognition of Education Administrators is not just an operational necessity but a strategic imperative for United Kingdom London. As the city continues to grow and evolve, so too must the administrative frameworks that support its educational institutions. By prioritizing this role, stakeholders can ensure that all children in United Kingdom London receive the high-quality education they deserve.</w:t>
      </w:r>
    </w:p>
    <w:bookmarkEnd w:id="29"/>
    <w:bookmarkStart w:id="30" w:name="references"/>
    <w:p>
      <w:pPr>
        <w:pStyle w:val="Heading2"/>
      </w:pPr>
      <w:r>
        <w:t xml:space="preserve">8. References</w:t>
      </w:r>
    </w:p>
    <w:p>
      <w:pPr>
        <w:pStyle w:val="FirstParagraph"/>
      </w:pPr>
      <w:r>
        <w:rPr>
          <w:iCs/>
          <w:i/>
        </w:rPr>
        <w:t xml:space="preserve">Note: This report is based on general industry standards and regulatory frameworks applicable to the United Kingdom and Greater London region as of 2023.</w:t>
      </w:r>
    </w:p>
    <w:p>
      <w:r>
        <w:pict>
          <v:rect style="width:0;height:1.5pt" o:hralign="center" o:hrstd="t" o:hr="t"/>
        </w:pict>
      </w:r>
    </w:p>
    <w:p>
      <w:pPr>
        <w:pStyle w:val="FirstParagraph"/>
      </w:pPr>
      <w:r>
        <w:rPr>
          <w:bCs/>
          <w:b/>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Education Administrator in United Kingdom London</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