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30" w:name="Xf46ee9315e76ddc990ec02649261067795556e3"/>
    <w:p>
      <w:pPr>
        <w:pStyle w:val="Heading1"/>
      </w:pPr>
      <w:r>
        <w:t xml:space="preserve">Strategic Project Report: Advancing Electrical Engineering Infrastructure in Colombia Medellín</w:t>
      </w:r>
    </w:p>
    <w:p>
      <w:pPr>
        <w:pStyle w:val="FirstParagraph"/>
      </w:pPr>
      <w:r>
        <w:rPr>
          <w:bCs/>
          <w:b/>
        </w:rPr>
        <w:t xml:space="preserve">Date:</w:t>
      </w:r>
      <w:r>
        <w:t xml:space="preserve"> </w:t>
      </w:r>
      <w:r>
        <w:t xml:space="preserve">October 26, 2023</w:t>
      </w:r>
      <w:r>
        <w:br/>
      </w:r>
    </w:p>
    <w:p>
      <w:pPr>
        <w:pStyle w:val="BodyText"/>
      </w:pPr>
      <w:r>
        <w:br/>
      </w:r>
      <w:r>
        <w:t xml:space="preserve"> </w:t>
      </w:r>
      <w:r>
        <w:rPr>
          <w:bCs/>
          <w:b/>
        </w:rPr>
        <w:t xml:space="preserve">Subject:</w:t>
      </w:r>
      <w:r>
        <w:t xml:space="preserve"> </w:t>
      </w:r>
      <w:r>
        <w:t xml:space="preserve">Comprehensive Analysis of Electrical Engineering Requirements for Sustainable Development in Colombia Medellín</w:t>
      </w:r>
      <w:r>
        <w:br/>
      </w:r>
      <w:r>
        <w:rPr>
          <w:bCs/>
          <w:b/>
        </w:rPr>
        <w:t xml:space="preserve">Status:</w:t>
      </w:r>
      <w:r>
        <w:t xml:space="preserve"> </w:t>
      </w:r>
      <w:r>
        <w:t xml:space="preserve">Final Draft for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serves as a critical documentation framework detailing the scope, challenges, and strategic implementation plans for electrical engineering initiatives within the specific socio-economic and geographical context of Colombia Medellín. As one of Latin America's most dynamic urban centers, Colombia Medellín presents a unique intersection of modern industrial demand and historical infrastructural legacy. The primary objective of this document is to outline how specialized Electrical Engineer services can drive sustainable growth, enhance grid reliability, and integrate renewable energy sources into the local power matrix.</w:t>
      </w:r>
    </w:p>
    <w:p>
      <w:pPr>
        <w:pStyle w:val="BodyText"/>
      </w:pPr>
      <w:r>
        <w:t xml:space="preserve">The report emphasizes that the role of an Electrical Engineer in this region is not merely technical but also strategic. It involves navigating complex regulatory environments specific to Colombian energy laws while addressing the topographical challenges inherent to Medellín’s valley location. By focusing on these unique aspects, this Project Report provides a roadmap for upgrading infrastructure, ensuring safety compliance with RETIE (Reglamento Técnico de Instalaciones Eléctricas), and fostering innovation in smart grid technologies.</w:t>
      </w:r>
    </w:p>
    <w:bookmarkEnd w:id="20"/>
    <w:bookmarkStart w:id="23" w:name="introduction-and-contextual-background"/>
    <w:p>
      <w:pPr>
        <w:pStyle w:val="Heading2"/>
      </w:pPr>
      <w:r>
        <w:t xml:space="preserve">2. Introduction and Contextual Background</w:t>
      </w:r>
    </w:p>
    <w:bookmarkStart w:id="21" w:name="the-urban-landscape-of-colombia-medellín"/>
    <w:p>
      <w:pPr>
        <w:pStyle w:val="Heading3"/>
      </w:pPr>
      <w:r>
        <w:t xml:space="preserve">The Urban Landscape of Colombia Medellín</w:t>
      </w:r>
    </w:p>
    <w:p>
      <w:pPr>
        <w:pStyle w:val="FirstParagraph"/>
      </w:pPr>
      <w:r>
        <w:t xml:space="preserve">Colombia Medellín is characterized by its hilly terrain, dense urbanization, and a burgeoning technology sector often referred to as the "Silicon Valley of Latin America." This rapid modernization has placed immense pressure on existing electrical infrastructure. The city’s topography complicates standard grid expansion models, requiring bespoke Electrical Engineer solutions that account for elevation changes and seismic activity.</w:t>
      </w:r>
    </w:p>
    <w:p>
      <w:pPr>
        <w:pStyle w:val="BodyText"/>
      </w:pPr>
      <w:r>
        <w:t xml:space="preserve">Historically, Medellín has been a leader in urban transformation in Colombia. However, the aging nature of some electrical components poses significant risks to continuity of service. This Project Report identifies the urgent need for retrofitting old networks while simultaneously expanding capacity to support new industrial parks and residential developments on the city's periphery.</w:t>
      </w:r>
    </w:p>
    <w:bookmarkEnd w:id="21"/>
    <w:bookmarkStart w:id="22" w:name="the-role-of-electrical-engineering"/>
    <w:p>
      <w:pPr>
        <w:pStyle w:val="Heading3"/>
      </w:pPr>
      <w:r>
        <w:t xml:space="preserve">The Role of Electrical Engineering</w:t>
      </w:r>
    </w:p>
    <w:p>
      <w:pPr>
        <w:pStyle w:val="FirstParagraph"/>
      </w:pPr>
      <w:r>
        <w:t xml:space="preserve">In this context, the profession of Electrical Engineer is pivotal. It extends beyond simple wiring and maintenance; it encompasses load forecasting, power quality analysis, protection system design, and the integration of distributed energy resources. The Project Report argues that investing in high-level electrical engineering expertise is essential for maintaining Medellín’s competitiveness as a business hub.</w:t>
      </w:r>
    </w:p>
    <w:bookmarkEnd w:id="22"/>
    <w:bookmarkEnd w:id="23"/>
    <w:bookmarkStart w:id="25" w:name="X79c43b00dc77dfd725e0d484d4fe3dde6aa83ae"/>
    <w:p>
      <w:pPr>
        <w:pStyle w:val="Heading2"/>
      </w:pPr>
      <w:r>
        <w:t xml:space="preserve">3. Technical Scope and Engineering Challenges</w:t>
      </w:r>
    </w:p>
    <w:bookmarkStart w:id="24" w:name="grid-reliability-and-load-management"/>
    <w:p>
      <w:pPr>
        <w:pStyle w:val="Heading3"/>
      </w:pPr>
      <w:r>
        <w:t xml:space="preserve">Grid Reliability and Load Management</w:t>
      </w:r>
    </w:p>
    <w:p>
      <w:pPr>
        <w:pStyle w:val="FirstParagraph"/>
      </w:pPr>
      <w:r>
        <w:t xml:space="preserve">The electrical grid in Colombia Medellín operates under the constraints of national energy distribution networks, primarily managed by EPM (Empresas Públicas de Medellín). However, local distributors face challenges related to peak load management. This Project Report details the necessity for advanced Supervisory Control and Data Acquisition (SCADA) systems that allow Electrical Engineers to monitor grid health in real-time.</w:t>
      </w:r>
    </w:p>
    <w:p>
      <w:pPr>
        <w:pStyle w:val="BodyText"/>
      </w:pPr>
      <w:r>
        <w:t xml:space="preserve">Key engineering tasks include:</w:t>
      </w:r>
    </w:p>
    <w:p>
      <w:pPr>
        <w:pStyle w:val="BodyText"/>
      </w:pPr>
      <w:r>
        <w:rPr>
          <w:bCs/>
          <w:b/>
        </w:rPr>
        <w:t xml:space="preserve">Demand Side Management:</w:t>
      </w:r>
      <w:r>
        <w:t xml:space="preserve"> </w:t>
      </w:r>
      <w:r>
        <w:t xml:space="preserve">Implementing smart metering technologies to balance supply and demand, crucial for preventing outages during summer peaks.</w:t>
      </w:r>
    </w:p>
    <w:p>
      <w:pPr>
        <w:pStyle w:val="BodyText"/>
      </w:pPr>
      <w:r>
        <w:br/>
      </w:r>
      <w:r>
        <w:rPr>
          <w:bCs/>
          <w:b/>
        </w:rPr>
        <w:t xml:space="preserve">Voltage Regulation:</w:t>
      </w:r>
      <w:r>
        <w:br/>
      </w:r>
      <w:r>
        <w:rPr>
          <w:bCs/>
          <w:b/>
        </w:rPr>
        <w:t xml:space="preserve">Harmonic Analysis:</w:t>
      </w:r>
      <w:r>
        <w:t xml:space="preserve"> </w:t>
      </w:r>
      <w:r>
        <w:t xml:space="preserve">Renewable Energy Integration</w:t>
      </w:r>
    </w:p>
    <w:p>
      <w:pPr>
        <w:pStyle w:val="BodyText"/>
      </w:pPr>
      <w:r>
        <w:t xml:space="preserve">A significant portion of this Project Report is dedicated to the transition toward green energy. Colombia Medellín benefits from abundant solar radiation and hydroelectric potential. Electrical Engineers are tasked with designing photovoltaic (PV) systems that can be integrated into existing buildings without compromising structural integrity.</w:t>
      </w:r>
    </w:p>
    <w:p>
      <w:pPr>
        <w:pStyle w:val="BodyText"/>
      </w:pPr>
      <w:r>
        <w:t xml:space="preserve">The engineering challenges include:</w:t>
      </w:r>
    </w:p>
    <w:p>
      <w:pPr>
        <w:pStyle w:val="BodyText"/>
      </w:pPr>
      <w:r>
        <w:rPr>
          <w:bCs/>
          <w:b/>
        </w:rPr>
        <w:t xml:space="preserve">Inverter Synchronization:</w:t>
      </w:r>
      <w:r>
        <w:t xml:space="preserve"> </w:t>
      </w:r>
      <w:r>
        <w:t xml:space="preserve">Ensuring that local PV generation synchronizes seamlessly with the main grid to prevent frequency fluctuations.</w:t>
      </w:r>
    </w:p>
    <w:p>
      <w:pPr>
        <w:pStyle w:val="BodyText"/>
      </w:pPr>
      <w:r>
        <w:br/>
      </w:r>
      <w:r>
        <w:rPr>
          <w:bCs/>
          <w:b/>
        </w:rPr>
        <w:t xml:space="preserve">Battery Storage Solutions:</w:t>
      </w:r>
      <w:r>
        <w:br/>
      </w:r>
      <w:r>
        <w:rPr>
          <w:bCs/>
          <w:b/>
        </w:rPr>
        <w:t xml:space="preserve">Net Metering Compliance:</w:t>
      </w:r>
      <w:r>
        <w:t xml:space="preserve"> </w:t>
      </w:r>
      <w:r>
        <w:t xml:space="preserve">4. Regulatory Framework and Compliance</w:t>
      </w:r>
    </w:p>
    <w:p>
      <w:pPr>
        <w:pStyle w:val="BodyText"/>
      </w:pPr>
      <w:r>
        <w:t xml:space="preserve">No Project Report concerning electrical infrastructure can overlook the legal landscape. In Colombia, adherence to RETIE (Reglamento Técnico de Instalaciones Eléctricas) is mandatory for all electrical installations above certain power thresholds. This Project Report highlights that Electrical Engineer professionals must be certified to sign off on compliance documents, ensuring that all work meets national safety standards.</w:t>
      </w:r>
    </w:p>
    <w:p>
      <w:pPr>
        <w:pStyle w:val="BodyText"/>
      </w:pPr>
      <w:r>
        <w:t xml:space="preserve">Furthermore, local ordinances in Colombia Medellín may impose additional requirements regarding aesthetic integration of infrastructure in historic districts. Engineers must collaborate with urban planners to ensure that electrical substations and transmission lines are visually unobtrusive while maintaining functional efficiency.</w:t>
      </w:r>
    </w:p>
    <w:bookmarkEnd w:id="24"/>
    <w:bookmarkEnd w:id="25"/>
    <w:bookmarkStart w:id="28" w:name="sustainability-and-social-impact"/>
    <w:p>
      <w:pPr>
        <w:pStyle w:val="Heading2"/>
      </w:pPr>
      <w:r>
        <w:t xml:space="preserve">5. Sustainability and Social Impact</w:t>
      </w:r>
    </w:p>
    <w:bookmarkStart w:id="26" w:name="economic-development-through-engineering"/>
    <w:p>
      <w:pPr>
        <w:pStyle w:val="Heading3"/>
      </w:pPr>
      <w:r>
        <w:t xml:space="preserve">Economic Development through Engineering</w:t>
      </w:r>
    </w:p>
    <w:p>
      <w:pPr>
        <w:pStyle w:val="FirstParagraph"/>
      </w:pPr>
      <w:r>
        <w:t xml:space="preserve">The reliability of the electrical supply is a cornerstone of economic stability in Colombia Medellín. By improving infrastructure, Electrical Engineers directly contribute to attracting foreign investment and supporting local startups that require uninterrupted power for data centers and manufacturing units.</w:t>
      </w:r>
    </w:p>
    <w:p>
      <w:pPr>
        <w:pStyle w:val="BodyText"/>
      </w:pPr>
      <w:r>
        <w:t xml:space="preserve">This Project Report outlines case studies where improved electrical engineering practices led to reduced downtime for small businesses, thereby enhancing their productivity and growth potential.</w:t>
      </w:r>
    </w:p>
    <w:bookmarkEnd w:id="26"/>
    <w:bookmarkStart w:id="27" w:name="environmental-stewardship"/>
    <w:p>
      <w:pPr>
        <w:pStyle w:val="Heading3"/>
      </w:pPr>
      <w:r>
        <w:t xml:space="preserve">Environmental Stewardship</w:t>
      </w:r>
    </w:p>
    <w:p>
      <w:pPr>
        <w:pStyle w:val="FirstParagraph"/>
      </w:pPr>
      <w:r>
        <w:t xml:space="preserve">Sustainability is a core pillar of the current engineering strategy in Medellín. The Project Report advocates for "Green Engineering" principles, which involve selecting materials with lower carbon footprints and designing systems that minimize energy loss. For instance, upgrading to high-efficiency transformers can reduce heat loss significantly, contributing to the city’s broader environmental goals.</w:t>
      </w:r>
    </w:p>
    <w:bookmarkEnd w:id="27"/>
    <w:bookmarkEnd w:id="28"/>
    <w:bookmarkStart w:id="29" w:name="implementation-strategy-and-timeline"/>
    <w:p>
      <w:pPr>
        <w:pStyle w:val="Heading2"/>
      </w:pPr>
      <w:r>
        <w:t xml:space="preserve">6. Implementation Strategy and Timeline</w:t>
      </w:r>
    </w:p>
    <w:p>
      <w:pPr>
        <w:pStyle w:val="FirstParagraph"/>
      </w:pPr>
      <w:r>
        <w:t xml:space="preserve">The execution of the projects outlined in this Project Report will be phased over a five-year period.</w:t>
      </w:r>
    </w:p>
    <w:p>
      <w:pPr>
        <w:pStyle w:val="BodyText"/>
      </w:pPr>
      <w:r>
        <w:rPr>
          <w:bCs/>
          <w:b/>
        </w:rPr>
        <w:t xml:space="preserve">Phase 1 (Year 1):</w:t>
      </w:r>
      <w:r>
        <w:t xml:space="preserve">Audit and Assessment. Electrical Engineers will conduct comprehensive audits of critical infrastructure nodes in Colombia Medellín to identify vulnerabilities.</w:t>
      </w:r>
    </w:p>
    <w:p>
      <w:pPr>
        <w:pStyle w:val="BodyText"/>
      </w:pPr>
      <w:r>
        <w:br/>
      </w:r>
      <w:r>
        <w:rPr>
          <w:bCs/>
          <w:b/>
        </w:rPr>
        <w:t xml:space="preserve">Phase 2 (Years 2-3):</w:t>
      </w:r>
      <w:r>
        <w:t xml:space="preserve"> </w:t>
      </w:r>
      <w:r>
        <w:t xml:space="preserve">Retrofitting and Upgrade. Deployment of smart grid technologies and replacement of aging transformers.</w:t>
      </w:r>
      <w:r>
        <w:br/>
      </w:r>
      <w:r>
        <w:br/>
      </w:r>
      <w:r>
        <w:rPr>
          <w:bCs/>
          <w:b/>
        </w:rPr>
        <w:t xml:space="preserve">Phase 3 (Years 4-5):</w:t>
      </w:r>
      <w:r>
        <w:t xml:space="preserve"> </w:t>
      </w:r>
      <w:r>
        <w:t xml:space="preserve">Integration and Optimization. Full integration of renewable energy sources and optimization of load distribution using AI-driven analytics.</w:t>
      </w:r>
    </w:p>
    <w:p>
      <w:pPr>
        <w:pStyle w:val="BodyText"/>
      </w:pPr>
      <w:r>
        <w:br/>
      </w:r>
      <w:r>
        <w:t xml:space="preserve">7. Conclusion</w:t>
      </w:r>
    </w:p>
    <w:p>
      <w:pPr>
        <w:pStyle w:val="BodyText"/>
      </w:pPr>
      <w:r>
        <w:t xml:space="preserve">This Project Report concludes that the future of electrical infrastructure in Colombia Medellín depends on the proactive application of advanced Electrical Engineer expertise. By addressing technical, regulatory, and environmental challenges holistically, stakeholders can ensure a resilient, sustainable, and efficient power grid.</w:t>
      </w:r>
    </w:p>
    <w:p>
      <w:pPr>
        <w:pStyle w:val="BodyText"/>
      </w:pPr>
      <w:r>
        <w:t xml:space="preserve">The unique geographical and economic conditions of Colombia Medellín demand tailored solutions that go beyond standard engineering practices. It is imperative that decision-makers prioritize investment in human capital—specifically in the field of Electrical Engineering—to drive this transformation. The recommendations provided herein serve as a blueprint for achieving energy security and promoting sustainable urban development in one of South America’s most vibrant cities.</w:t>
      </w:r>
    </w:p>
    <w:p>
      <w:pPr>
        <w:pStyle w:val="BodyText"/>
      </w:pPr>
      <w:r>
        <w:t xml:space="preserve">By adhering to the strategies outlined, Colombia Medellín will not only meet its current energy needs but also position itself as a regional leader in smart city infrastructure and renewable energy integration. The collaboration between government bodies, private sector investors, and Electrical Engineer professionals is the key to unlocking this potential.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Colombia Medellín</dc:title>
  <dc:creator/>
  <dc:language>en</dc:language>
  <cp:keywords/>
  <dcterms:created xsi:type="dcterms:W3CDTF">2026-07-30T08:32:16Z</dcterms:created>
  <dcterms:modified xsi:type="dcterms:W3CDTF">2026-07-30T08:32:16Z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