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Integration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3" w:name="X253b351d22ecdece8e5475df2968596a89ce73f"/>
    <w:p>
      <w:pPr>
        <w:pStyle w:val="Heading1"/>
      </w:pPr>
      <w:r>
        <w:t xml:space="preserve">Project Report: Strategic Electrical Engineering Implementation in Russia Saint Petersburg</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Regional Development Committee</w:t>
      </w:r>
      <w:r>
        <w:br/>
      </w:r>
      <w:r>
        <w:rPr>
          <w:bCs/>
          <w:b/>
        </w:rPr>
        <w:t xml:space="preserve">Subject:</w:t>
      </w:r>
      <w:r>
        <w:t xml:space="preserve">2. Introduction</w:t>
      </w:r>
    </w:p>
    <w:p>
      <w:pPr>
        <w:pStyle w:val="BodyText"/>
      </w:pPr>
      <w:r>
        <w:t xml:space="preserve">The city of Russia Saint Petersburg stands as a critical node in the national energy grid of the Russian Federation. Unlike other regions, this metropolitan area faces specific environmental stressors, including high relative humidity, saline air exposure due to its coastal location, and extreme temperature fluctuations during winter months. These factors necessitate a rigorous approach by every Electrical Engineer operating within this jurisdiction. The infrastructure here is a complex mix of Soviet-era legacy systems and modern renewable energy integrations. Consequently, any new project or maintenance initiative in Russia Saint Petersburg requires precise calculation, robust material selection, and adherence to the latest GOST (State Standard) regulations specific to the region.</w:t>
      </w:r>
    </w:p>
    <w:bookmarkStart w:id="22" w:name="Xe38b6296b5777f7536420b80a88ab0f010b93f2"/>
    <w:p>
      <w:pPr>
        <w:pStyle w:val="Heading2"/>
      </w:pPr>
      <w:r>
        <w:t xml:space="preserve">3. Environmental Challenges for Electrical Systems</w:t>
      </w:r>
    </w:p>
    <w:p>
      <w:pPr>
        <w:pStyle w:val="FirstParagraph"/>
      </w:pPr>
      <w:r>
        <w:t xml:space="preserve">The climatic conditions of Russia Saint Petersburg pose significant risks to electrical infrastructure. High humidity levels can lead to corrosion in exposed conductors and connection points, while freezing temperatures can compromise the flexibility of cable insulation materials. Therefore, the selection of materials is paramount.</w:t>
      </w:r>
    </w:p>
    <w:bookmarkStart w:id="20" w:name="corrosion-resistance"/>
    <w:p>
      <w:pPr>
        <w:pStyle w:val="Heading3"/>
      </w:pPr>
      <w:r>
        <w:t xml:space="preserve">3.1 Corrosion Resistance</w:t>
      </w:r>
    </w:p>
    <w:p>
      <w:pPr>
        <w:pStyle w:val="FirstParagraph"/>
      </w:pPr>
      <w:r>
        <w:t xml:space="preserve">Salt-laden air from the Neva River and the Gulf of Finland accelerates oxidative processes in metal components. An Electrical Engineer must specify galvanized steel or stainless steel enclosures for outdoor installations to ensure longevity and safety.3.2 Thermal ExpansionThe wide range between summer highs (-40°C to +10°C) causes thermal expansion and contraction in overhead lines. Structural integrity assessments must account for sagging cables during heatwaves and tension buildup during freezing spells to prevent mechanical failure.</w:t>
      </w:r>
    </w:p>
    <w:p>
      <w:pPr>
        <w:pStyle w:val="BodyText"/>
      </w:pPr>
      <w:r>
        <w:t xml:space="preserve">4. Regulatory Framework and Compliance</w:t>
      </w:r>
    </w:p>
    <w:p>
      <w:pPr>
        <w:pStyle w:val="BodyText"/>
      </w:pPr>
      <w:r>
        <w:rPr>
          <w:bCs/>
          <w:b/>
        </w:rPr>
        <w:t xml:space="preserve">GOST Standards:</w:t>
      </w:r>
      <w:r>
        <w:t xml:space="preserve"> </w:t>
      </w:r>
      <w:r>
        <w:t xml:space="preserve">All electrical installations must comply with relevant GOST standards regarding voltage levels, safety distances, and earthing systems.</w:t>
      </w:r>
    </w:p>
    <w:p>
      <w:pPr>
        <w:pStyle w:val="BodyText"/>
      </w:pPr>
      <w:r>
        <w:t xml:space="preserve">PUE (Rules for Electrical Installations):</w:t>
      </w:r>
    </w:p>
    <w:p>
      <w:pPr>
        <w:pStyle w:val="BodyText"/>
      </w:pPr>
      <w:r>
        <w:t xml:space="preserve">The PUE is the primary regulatory document governing electrical engineering in Russia. Compliance ensures that all work meets safety benchmarks.</w:t>
      </w:r>
    </w:p>
    <w:p>
      <w:pPr>
        <w:pStyle w:val="BodyText"/>
      </w:pPr>
      <w:r>
        <w:rPr>
          <w:bCs/>
          <w:b/>
        </w:rPr>
        <w:t xml:space="preserve">Municipal Heritage Laws:</w:t>
      </w:r>
      <w:r>
        <w:t xml:space="preserve">In central districts of Russia Saint Petersburg, where many buildings are historical landmarks, any modification to external electrical infrastructure requires special permission to preserve aesthetic integrity while meeting modern safety needs.</w:t>
      </w:r>
    </w:p>
    <w:p>
      <w:pPr>
        <w:pStyle w:val="BodyText"/>
      </w:pPr>
      <w:r>
        <w:t xml:space="preserve">5. Technical Infrastructure and Grid Stability</w:t>
      </w:r>
    </w:p>
    <w:p>
      <w:pPr>
        <w:pStyle w:val="BodyText"/>
      </w:pPr>
      <w:r>
        <w:t xml:space="preserve">The power grid in Russia Saint Petersburg is interconnected with the Unified Energy System of Russia. However, the city faces challenges related load balancing due to its high density of residential and industrial consumers.</w:t>
      </w:r>
    </w:p>
    <w:bookmarkEnd w:id="20"/>
    <w:bookmarkStart w:id="21" w:name="X44034ec1c63bb53e8e7f2ff07afa9674f8642e7"/>
    <w:p>
      <w:pPr>
        <w:pStyle w:val="Heading3"/>
      </w:pPr>
      <w:r>
        <w:t xml:space="preserve">5.1 Load ManagementPeak demand typically occurs during winter months for heating purposes. An Electrical Engineer must design systems that can handle peak loads without causing voltage drops or blackouts in critical sectors such as healthcare, transportation, and telecommunications.5.2 Smart Grid Integration</w:t>
      </w:r>
    </w:p>
    <w:p>
      <w:pPr>
        <w:pStyle w:val="FirstParagraph"/>
      </w:pPr>
      <w:r>
        <w:t xml:space="preserve">To modernize the infrastructure, there is a growing push toward smart grid technologies in Russia Saint Petersburg. This involves the deployment of advanced metering infrastructure (AMI) and automated fault detection systems. Electrical Engineers play a pivotal role in integrating these digital solutions with existing analog hardware.6. Renewable Energy and Sustainability</w:t>
      </w:r>
    </w:p>
    <w:p>
      <w:pPr>
        <w:pStyle w:val="BodyText"/>
      </w:pPr>
      <w:r>
        <w:rPr>
          <w:bCs/>
          <w:b/>
        </w:rPr>
        <w:t xml:space="preserve">Wind Energy:</w:t>
      </w:r>
      <w:r>
        <w:t xml:space="preserve">The coastal location provides viable wind speeds, but the Electrical Engineer must design converters and transformers capable of handling variable output and harsh marine conditions.</w:t>
      </w:r>
      <w:r>
        <w:rPr>
          <w:bCs/>
          <w:b/>
        </w:rPr>
        <w:t xml:space="preserve">Solar Photovoltaics:</w:t>
      </w:r>
      <w:r>
        <w:t xml:space="preserve">Due to lower sunlight hours compared to southern Russia, solar efficiency is a challenge. However, building-integrated photovoltaics (BIPV) are being tested in new constructions in Russia Saint Petersburg to supplement local grid demand.</w:t>
      </w:r>
    </w:p>
    <w:p>
      <w:pPr>
        <w:pStyle w:val="BodyText"/>
      </w:pPr>
      <w:r>
        <w:t xml:space="preserve">7. Safety and Maintenance Protocols</w:t>
      </w:r>
    </w:p>
    <w:p>
      <w:pPr>
        <w:pStyle w:val="BodyText"/>
      </w:pPr>
      <w:r>
        <w:t xml:space="preserve">Safety is the cornerstone of any electrical engineering project. In Russia Saint Petersburg, where infrastructure ages rapidly due to environmental factors, preventive maintenance is crucial. Electrical Engineers must implement rigorous inspection schedules for substations, transformer stations, and overhead lines.</w:t>
      </w:r>
    </w:p>
    <w:p>
      <w:pPr>
        <w:pStyle w:val="BodyText"/>
      </w:pPr>
      <w:r>
        <w:rPr>
          <w:bCs/>
          <w:b/>
        </w:rPr>
        <w:t xml:space="preserve">Insulation Monitoring:</w:t>
      </w:r>
      <w:r>
        <w:t xml:space="preserve">Regular testing of insulation resistance is required to detect early signs of degradation caused by moisture ingress.</w:t>
      </w:r>
    </w:p>
    <w:p>
      <w:pPr>
        <w:pStyle w:val="BodyText"/>
      </w:pPr>
      <w:r>
        <w:t xml:space="preserve">Gear Testing:</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Integration in Russia Saint Petersburg</dc:title>
  <dc:creator/>
  <dc:language>en</dc:language>
  <cp:keywords/>
  <dcterms:created xsi:type="dcterms:W3CDTF">2026-07-29T09:41:35Z</dcterms:created>
  <dcterms:modified xsi:type="dcterms:W3CDTF">2026-07-29T09:41:35Z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