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07c20c7166a0b59af95ac79cd4a7c186a5a72c3"/>
    <w:p>
      <w:pPr>
        <w:pStyle w:val="Heading1"/>
      </w:pPr>
      <w:r>
        <w:t xml:space="preserve">Project Report: Advanced Electrical Engineering Solutions</w:t>
      </w:r>
    </w:p>
    <w:p>
      <w:pPr>
        <w:pStyle w:val="FirstParagraph"/>
      </w:pPr>
      <w:r>
        <w:br/>
      </w:r>
    </w:p>
    <w:p>
      <w:pPr>
        <w:pStyle w:val="BodyText"/>
      </w:pPr>
      <w:r>
        <w:rPr>
          <w:bCs/>
          <w:b/>
        </w:rPr>
        <w:t xml:space="preserve">Date:</w:t>
      </w:r>
    </w:p>
    <w:p>
      <w:pPr>
        <w:pStyle w:val="BodyText"/>
      </w:pPr>
      <w:r>
        <w:t xml:space="preserve">: October 26, 2023</w:t>
      </w:r>
      <w:r>
        <w:br/>
      </w:r>
    </w:p>
    <w:p>
      <w:pPr>
        <w:pStyle w:val="BodyText"/>
      </w:pPr>
      <w:r>
        <w:rPr>
          <w:bCs/>
          <w:b/>
        </w:rPr>
        <w:t xml:space="preserve">Locus:</w:t>
      </w:r>
    </w:p>
    <w:p>
      <w:pPr>
        <w:pStyle w:val="BodyText"/>
      </w:pPr>
      <w:r>
        <w:t xml:space="preserve">: Saudi Arabia Jeddah</w:t>
      </w:r>
      <w:r>
        <w:br/>
      </w:r>
      <w:r>
        <w:rPr>
          <w:bCs/>
          <w:b/>
        </w:rPr>
        <w:t xml:space="preserve">Prepared For:</w:t>
      </w:r>
      <w:r>
        <w:t xml:space="preserve"> </w:t>
      </w:r>
      <w:r>
        <w:t xml:space="preserve">Ministry of Municipal and Rural Affairs (MOMRA) / Local Stakeholders in Saudi Arabia Jeddah</w:t>
      </w:r>
      <w:r>
        <w:br/>
      </w:r>
      <w:r>
        <w:rPr>
          <w:bCs/>
          <w:b/>
        </w:rPr>
        <w:t xml:space="preserve">Subject:</w:t>
      </w:r>
    </w:p>
    <w:bookmarkEnd w:id="20"/>
    <w:bookmarkStart w:id="22" w:name="executive-summary"/>
    <w:bookmarkStart w:id="21" w:name="the-project-report-overview"/>
    <w:p>
      <w:pPr>
        <w:pStyle w:val="Heading2"/>
      </w:pPr>
      <w:r>
        <w:rPr>
          <w:bCs/>
          <w:b/>
        </w:rPr>
        <w:t xml:space="preserve">The Project Report Overview</w:t>
      </w:r>
    </w:p>
    <w:p>
      <w:pPr>
        <w:pStyle w:val="FirstParagraph"/>
      </w:pPr>
      <w:r>
        <w:t xml:space="preserve">This document serves as the official project report detailing the implementation, challenges, and success metrics of recent electrical engineering initiatives. The primary focus is strictly aligned with the unique environmental and infrastructural demands of</w:t>
      </w:r>
      <w:r>
        <w:t xml:space="preserve"> </w:t>
      </w:r>
      <w:r>
        <w:rPr>
          <w:bCs/>
          <w:b/>
        </w:rPr>
        <w:t xml:space="preserve">Saudi Arabia Jeddah</w:t>
      </w:r>
      <w:r>
        <w:t xml:space="preserve">. As a major economic hub on the Red Sea coast, Jeddah presents distinct engineering hurdles due to its high humidity levels, salt-laden air, and rapid urbanization. This report outlines how specialized electrical engineering strategies have been employed to ensure grid stability, safety compliance with Saudi Electricity Company (SEC) standards, and sustainable energy integration.</w:t>
      </w:r>
    </w:p>
    <w:bookmarkEnd w:id="21"/>
    <w:bookmarkEnd w:id="22"/>
    <w:bookmarkStart w:id="24" w:name="environmental-challenges"/>
    <w:bookmarkStart w:id="23" w:name="X23efe65a2f35b24097cdef2fb39e3482cd43414"/>
    <w:p>
      <w:pPr>
        <w:pStyle w:val="Heading2"/>
      </w:pPr>
      <w:r>
        <w:rPr>
          <w:bCs/>
          <w:b/>
        </w:rPr>
        <w:t xml:space="preserve">Environmental Considerations in Saudi Arabia Jeddah</w:t>
      </w:r>
    </w:p>
    <w:p>
      <w:pPr>
        <w:pStyle w:val="FirstParagraph"/>
      </w:pPr>
      <w:r>
        <w:t xml:space="preserve">The success of any electrical project in this region is contingent upon understanding the local geography. Unlike the arid interior regions of the kingdom, the coastal climate of</w:t>
      </w:r>
      <w:r>
        <w:t xml:space="preserve"> </w:t>
      </w:r>
      <w:r>
        <w:rPr>
          <w:bCs/>
          <w:b/>
        </w:rPr>
        <w:t xml:space="preserve">Saudi Arabia Jeddah</w:t>
      </w:r>
      <w:r>
        <w:t xml:space="preserve"> </w:t>
      </w:r>
      <w:r>
        <w:t xml:space="preserve">imposes severe corrosive effects on standard electrical components. Saline particles suspended in the air accelerate oxidation and corrosion on outdoor substations, transmission lines, and distribution boards.</w:t>
      </w:r>
    </w:p>
    <w:p>
      <w:pPr>
        <w:pStyle w:val="BodyText"/>
      </w:pPr>
      <w:r>
        <w:t xml:space="preserve">In our project report analysis, it was determined that standard international codes were insufficient without local adaptation. Consequently, all electrical engineers working in this scope were required to utilize marine-grade materials. This includes galvanized steel enclosures with additional epoxy coatings for switchgear and transformers located near the corniche and industrial zones. The thermal management systems were also upgraded to handle the ambient temperatures, which often exceed 40°C (104°F) combined with relative humidity levels above 70%, creating a "heat island" effect that stresses insulation materials in cables.</w:t>
      </w:r>
    </w:p>
    <w:bookmarkEnd w:id="23"/>
    <w:bookmarkEnd w:id="24"/>
    <w:bookmarkStart w:id="28" w:name="role-of-the-electrical-engineer"/>
    <w:bookmarkStart w:id="27" w:name="X0b5aababc90d633e2dd45265b30be84161c9382"/>
    <w:p>
      <w:pPr>
        <w:pStyle w:val="Heading2"/>
      </w:pPr>
      <w:r>
        <w:rPr>
          <w:bCs/>
          <w:b/>
        </w:rPr>
        <w:t xml:space="preserve">The Critical Role of the Electrical Engineer</w:t>
      </w:r>
    </w:p>
    <w:p>
      <w:pPr>
        <w:pStyle w:val="FirstParagraph"/>
      </w:pPr>
      <w:r>
        <w:t xml:space="preserve">The central figure in executing this report's recommendations is the qualified Electrical Engineer. In the context of projects within Saudi Arabia Jeddah, the role extends beyond mere technical design. The Electrical Engineer acts as a guardian of public safety and a facilitator of Vision 2030 goals regarding infrastructure modernization.</w:t>
      </w:r>
    </w:p>
    <w:bookmarkStart w:id="25" w:name="technical-design-and-compliance"/>
    <w:p>
      <w:pPr>
        <w:pStyle w:val="Heading3"/>
      </w:pPr>
      <w:r>
        <w:t xml:space="preserve">Technical Design and Compliance</w:t>
      </w:r>
    </w:p>
    <w:p>
      <w:pPr>
        <w:pStyle w:val="FirstParagraph"/>
      </w:pPr>
      <w:r>
        <w:t xml:space="preserve">The Electrical Engineer is responsible for designing power distribution networks that comply with the Saudi Arabian Standards Organization (SASO) regulations. This involves precise load flow analysis, short-circuit calculations, and protection coordination studies. In Jeddah's dense urban areas, such as Al-Balad and the expansion zones towards north Jeddah, space is limited. The Electrical Engineer must optimize cable routing to avoid conflicts with water drainage systems and gas pipelines, which are critical in this topography.</w:t>
      </w:r>
    </w:p>
    <w:bookmarkEnd w:id="25"/>
    <w:bookmarkStart w:id="26" w:name="reliability-and-maintenance"/>
    <w:p>
      <w:pPr>
        <w:pStyle w:val="Heading3"/>
      </w:pPr>
      <w:r>
        <w:t xml:space="preserve">Reliability and Maintenance</w:t>
      </w:r>
    </w:p>
    <w:p>
      <w:pPr>
        <w:pStyle w:val="FirstParagraph"/>
      </w:pPr>
      <w:r>
        <w:t xml:space="preserve">A significant portion of this project report highlights the preventative maintenance strategies devised by the electrical engineering team. Given the harsh coastal environment, routine infrared thermography inspections were scheduled quarterly to detect hot spots in connections before they lead to failures. The Electrical Engineer implemented a predictive maintenance model using IoT sensors, allowing for real-time monitoring of voltage fluctuations and harmonic distortions caused by nonlinear loads in modern commercial buildings.</w:t>
      </w:r>
    </w:p>
    <w:bookmarkEnd w:id="26"/>
    <w:bookmarkEnd w:id="27"/>
    <w:bookmarkEnd w:id="28"/>
    <w:bookmarkStart w:id="30" w:name="sustainability-and-energy"/>
    <w:bookmarkStart w:id="29" w:name="sustainability-and-solar-integration"/>
    <w:p>
      <w:pPr>
        <w:pStyle w:val="Heading2"/>
      </w:pPr>
      <w:r>
        <w:rPr>
          <w:bCs/>
          <w:b/>
        </w:rPr>
        <w:t xml:space="preserve">Sustainability and Solar Integration</w:t>
      </w:r>
    </w:p>
    <w:p>
      <w:pPr>
        <w:pStyle w:val="FirstParagraph"/>
      </w:pPr>
      <w:r>
        <w:t xml:space="preserve">A pivotal component of this project report is the integration of renewable energy sources. Saudi Arabia Jeddah has immense potential for solar power generation due to its high solar irradiance throughout the year. The Electrical Engineer played a crucial role in designing hybrid micro-grids that combine traditional grid supply with photovoltaic (PV) systems.</w:t>
      </w:r>
    </w:p>
    <w:p>
      <w:pPr>
        <w:pStyle w:val="BodyText"/>
      </w:pPr>
      <w:r>
        <w:t xml:space="preserve">The design process involved selecting inverters and mounting structures that could withstand sandy winds and salt spray. Furthermore, the efficiency of solar panels is reduced by high temperatures; therefore, the Electrical Engineer utilized cooling techniques in panel placement to enhance output efficiency. This initiative not only reduces the carbon footprint but also alleviates pressure on the national grid during peak summer afternoons, a common issue in Jeddah due to heavy air conditioning loads.</w:t>
      </w:r>
    </w:p>
    <w:bookmarkEnd w:id="29"/>
    <w:bookmarkEnd w:id="30"/>
    <w:bookmarkStart w:id="32" w:name="safety-protocols"/>
    <w:bookmarkStart w:id="31" w:name="safety-protocols-and-emergency-response"/>
    <w:p>
      <w:pPr>
        <w:pStyle w:val="Heading2"/>
      </w:pPr>
      <w:r>
        <w:rPr>
          <w:bCs/>
          <w:b/>
        </w:rPr>
        <w:t xml:space="preserve">Safety Protocols and Emergency Response</w:t>
      </w:r>
    </w:p>
    <w:p>
      <w:pPr>
        <w:pStyle w:val="FirstParagraph"/>
      </w:pPr>
      <w:r>
        <w:t xml:space="preserve">No project report regarding electrical infrastructure is complete without addressing safety. The Electrical Engineer ensures that all installations meet strict arc-flash hazard boundaries. In industrial facilities and large commercial complexes in Saudi Arabia Jeddah, the risk of electrical faults can be catastrophic due to the proximity of flammable materials or high foot traffic.</w:t>
      </w:r>
    </w:p>
    <w:p>
      <w:pPr>
        <w:pStyle w:val="BodyText"/>
      </w:pPr>
      <w:r>
        <w:t xml:space="preserve">Key safety measures implemented include:</w:t>
      </w:r>
    </w:p>
    <w:p>
      <w:pPr>
        <w:numPr>
          <w:ilvl w:val="0"/>
          <w:numId w:val="1001"/>
        </w:numPr>
        <w:pStyle w:val="Compact"/>
      </w:pPr>
      <w:r>
        <w:rPr>
          <w:bCs/>
          <w:b/>
        </w:rPr>
        <w:t xml:space="preserve">Arc-Flash Studies:</w:t>
      </w:r>
      <w:r>
        <w:br/>
      </w:r>
    </w:p>
    <w:p>
      <w:pPr>
        <w:numPr>
          <w:ilvl w:val="0"/>
          <w:numId w:val="1001"/>
        </w:numPr>
        <w:pStyle w:val="Compact"/>
      </w:pPr>
      <w:r>
        <w:rPr>
          <w:bCs/>
          <w:b/>
        </w:rPr>
        <w:t xml:space="preserve">GFCI and Ground Fault Protection:</w:t>
      </w:r>
      <w:r>
        <w:br/>
      </w:r>
    </w:p>
    <w:p>
      <w:pPr>
        <w:numPr>
          <w:ilvl w:val="0"/>
          <w:numId w:val="1001"/>
        </w:numPr>
        <w:pStyle w:val="Compact"/>
      </w:pPr>
      <w:r>
        <w:rPr>
          <w:bCs/>
          <w:b/>
        </w:rPr>
        <w:t xml:space="preserve">Emergency Shutdown Systems:</w:t>
      </w:r>
    </w:p>
    <w:bookmarkEnd w:id="31"/>
    <w:bookmarkEnd w:id="32"/>
    <w:bookmarkStart w:id="34" w:name="future-outlook"/>
    <w:bookmarkStart w:id="33" w:name="future-outlook-and-recommendations"/>
    <w:p>
      <w:pPr>
        <w:pStyle w:val="Heading2"/>
      </w:pPr>
      <w:r>
        <w:rPr>
          <w:bCs/>
          <w:b/>
        </w:rPr>
        <w:t xml:space="preserve">Future Outlook and Recommendations</w:t>
      </w:r>
    </w:p>
    <w:p>
      <w:pPr>
        <w:pStyle w:val="FirstParagraph"/>
      </w:pPr>
      <w:r>
        <w:t xml:space="preserve">This project report concludes with strategic recommendations for future phases of development in Saudi Arabia Jeddah. As the city prepares for mega-events and continued expansion, the demand for electrical capacity will grow exponentially. It is recommended that future projects prioritize:</w:t>
      </w:r>
    </w:p>
    <w:p>
      <w:pPr>
        <w:numPr>
          <w:ilvl w:val="0"/>
          <w:numId w:val="1002"/>
        </w:numPr>
        <w:pStyle w:val="Compact"/>
      </w:pPr>
      <w:r>
        <w:rPr>
          <w:bCs/>
          <w:b/>
        </w:rPr>
        <w:t xml:space="preserve">Digitalization of the Grid:</w:t>
      </w:r>
      <w:r>
        <w:br/>
      </w:r>
    </w:p>
    <w:p>
      <w:pPr>
        <w:numPr>
          <w:ilvl w:val="0"/>
          <w:numId w:val="1002"/>
        </w:numPr>
        <w:pStyle w:val="Compact"/>
      </w:pPr>
      <w:r>
        <w:rPr>
          <w:bCs/>
          <w:b/>
        </w:rPr>
        <w:t xml:space="preserve">Vehicular Charging Infrastructure:</w:t>
      </w:r>
      <w:r>
        <w:br/>
      </w:r>
    </w:p>
    <w:p>
      <w:pPr>
        <w:numPr>
          <w:ilvl w:val="0"/>
          <w:numId w:val="1002"/>
        </w:numPr>
        <w:pStyle w:val="Compact"/>
      </w:pPr>
      <w:r>
        <w:t xml:space="preserve">Local Talent Development:</w:t>
      </w:r>
    </w:p>
    <w:bookmarkEnd w:id="33"/>
    <w:bookmarkEnd w:id="34"/>
    <w:bookmarkStart w:id="35" w:name="conclusion"/>
    <w:p>
      <w:pPr>
        <w:pStyle w:val="Heading3"/>
      </w:pPr>
      <w:r>
        <w:rPr>
          <w:bCs/>
          <w:b/>
        </w:rPr>
        <w:t xml:space="preserve">Conclusion</w:t>
      </w:r>
    </w:p>
    <w:p>
      <w:pPr>
        <w:pStyle w:val="FirstParagraph"/>
      </w:pPr>
      <w:r>
        <w:br/>
      </w:r>
    </w:p>
    <w:p>
      <w:pPr>
        <w:pStyle w:val="BodyText"/>
      </w:pPr>
      <w:r>
        <w:t xml:space="preserve">This document underscores the complexity and importance of electrical engineering in a dynamic environment like Saudi Arabia Jeddah. By adhering to strict standards, utilizing specialized materials, and empowering skilled Electrical Engineers, the infrastructure not only survives but thrives. This project report confirms that with proper planning and execution, Jeddah's electrical grid can support its role as a gateway to the holy cities and a hub of future innovation.</w:t>
      </w:r>
    </w:p>
    <w:p>
      <w:pPr>
        <w:pStyle w:val="BodyText"/>
      </w:pPr>
      <w:r>
        <w:br/>
      </w:r>
    </w:p>
    <w:p>
      <w:pPr>
        <w:pStyle w:val="BodyText"/>
      </w:pPr>
      <w:r>
        <w:rPr>
          <w:iCs/>
          <w:i/>
        </w:rPr>
        <w:t xml:space="preserve">End of Report</w:t>
      </w:r>
    </w:p>
    <w:p>
      <w:pPr>
        <w:pStyle w:val="BodyText"/>
      </w:pP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Saudi Arabia Jeddah</dc:title>
  <dc:creator/>
  <dc:language>en</dc:language>
  <cp:keywords/>
  <dcterms:created xsi:type="dcterms:W3CDTF">2026-07-29T08:48:32Z</dcterms:created>
  <dcterms:modified xsi:type="dcterms:W3CDTF">2026-07-29T08:48:32Z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