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8" w:name="X7fbda185a9cc6683e530d4752dd2e1be91ab31a"/>
    <w:p>
      <w:pPr>
        <w:pStyle w:val="Heading1"/>
      </w:pPr>
      <w:r>
        <w:t xml:space="preserve">Project Report</w:t>
      </w:r>
      <w:r>
        <w:t xml:space="preserve">: Strategic Implementation of Advanced Electrical Engineering Solutions in</w:t>
      </w:r>
      <w:r>
        <w:t xml:space="preserve"> </w:t>
      </w:r>
      <w:r>
        <w:t xml:space="preserve">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br/>
      </w:r>
      <w:r>
        <w:t xml:space="preserve">Sener Project Management Team</w:t>
      </w:r>
      <w:r>
        <w:br/>
      </w:r>
      <w:r>
        <w:br/>
      </w:r>
      <w:r>
        <w:t xml:space="preserve">Project Report</w:t>
      </w:r>
      <w:r>
        <w:t xml:space="preserve">: This document outlines the comprehensive scope, technical specifications, regulatory compliance strategies, and economic impact assessments for large-scale infrastructure projects led by an</w:t>
      </w:r>
      <w:r>
        <w:t xml:space="preserve"> </w:t>
      </w:r>
      <w:r>
        <w:t xml:space="preserve">Electrical Engineer</w:t>
      </w:r>
      <w:r>
        <w:t xml:space="preserve"> </w:t>
      </w:r>
      <w:r>
        <w:t xml:space="preserve">within the dynamic urban landscape of</w:t>
      </w:r>
    </w:p>
    <w:p>
      <w:pPr>
        <w:pStyle w:val="BodyText"/>
      </w:pPr>
      <w:r>
        <w:t xml:space="preserve">Spain Barcelona.</w:t>
      </w:r>
    </w:p>
    <w:bookmarkStart w:id="20" w:name="introduction-and-executive-summary"/>
    <w:p>
      <w:pPr>
        <w:pStyle w:val="Heading2"/>
      </w:pPr>
      <w:r>
        <w:t xml:space="preserve">1. Introduction and Executive Summary</w:t>
      </w:r>
    </w:p>
    <w:p>
      <w:pPr>
        <w:pStyle w:val="FirstParagraph"/>
      </w:pPr>
      <w:r>
        <w:t xml:space="preserve">The city of Barcelona stands at the forefront of sustainable urban development in Europe. As a hub for innovation, tourism, and industry, the demand for robust electrical infrastructure is higher than ever before. This</w:t>
      </w:r>
      <w:r>
        <w:t xml:space="preserve"> </w:t>
      </w:r>
      <w:r>
        <w:t xml:space="preserve">Project Report</w:t>
      </w:r>
      <w:r>
        <w:t xml:space="preserve"> </w:t>
      </w:r>
      <w:r>
        <w:t xml:space="preserve">details the critical role played by an</w:t>
      </w:r>
    </w:p>
    <w:p>
      <w:pPr>
        <w:pStyle w:val="BodyText"/>
      </w:pPr>
      <w:r>
        <w:t xml:space="preserve">Electrical Engineer in modernizing the grid while adhering to strict environmental standards specific to</w:t>
      </w:r>
      <w:r>
        <w:t xml:space="preserve"> </w:t>
      </w:r>
      <w:hyperlink w:anchor="Xa39a3ee5e6b4b0d3255bfef95601890afd80709">
        <w:r>
          <w:rPr>
            <w:rStyle w:val="Hyperlink"/>
            <w:bCs/>
            <w:b/>
          </w:rPr>
          <w:t xml:space="preserve">Spain Barcelona</w:t>
        </w:r>
      </w:hyperlink>
      <w:r>
        <w:t xml:space="preserve">. The primary objective is to enhance energy efficiency, integrate renewable sources, and ensure grid resilience against increasing climate challenges.</w:t>
      </w:r>
    </w:p>
    <w:bookmarkEnd w:id="20"/>
    <w:bookmarkStart w:id="21" w:name="Xc25b646e04f20e5326ea1853b781553d6ac3e49"/>
    <w:p>
      <w:pPr>
        <w:pStyle w:val="Heading2"/>
      </w:pPr>
      <w:r>
        <w:t xml:space="preserve">2. Technical Scope of Work for the Electrical Engineer</w:t>
      </w:r>
    </w:p>
    <w:p>
      <w:pPr>
        <w:pStyle w:val="FirstParagraph"/>
      </w:pPr>
      <w:r>
        <w:t xml:space="preserve">The core responsibility of the assigned</w:t>
      </w:r>
    </w:p>
    <w:p>
      <w:pPr>
        <w:pStyle w:val="BodyText"/>
      </w:pPr>
      <w:r>
        <w:t xml:space="preserve">Electrical Engineer involves the design, analysis, and implementation of complex power systems. In the context of</w:t>
      </w:r>
      <w:r>
        <w:t xml:space="preserve"> </w:t>
      </w:r>
      <w:hyperlink w:anchor="Xa39a3ee5e6b4b0d3255bfef95601890afd80709">
        <w:r>
          <w:rPr>
            <w:rStyle w:val="Hyperlink"/>
            <w:bCs/>
            <w:b/>
          </w:rPr>
          <w:t xml:space="preserve">Spain Barcelona</w:t>
        </w:r>
      </w:hyperlink>
      <w:r>
        <w:t xml:space="preserve">, this includes:</w:t>
      </w:r>
    </w:p>
    <w:p>
      <w:pPr>
        <w:numPr>
          <w:ilvl w:val="0"/>
          <w:numId w:val="1001"/>
        </w:numPr>
        <w:pStyle w:val="Compact"/>
      </w:pPr>
      <w:r>
        <w:rPr>
          <w:bCs/>
          <w:b/>
        </w:rPr>
        <w:t xml:space="preserve">Grid Modernization:</w:t>
      </w:r>
      <w:r>
        <w:t xml:space="preserve"> </w:t>
      </w:r>
      <w:r>
        <w:t xml:space="preserve">Upgrading existing substations to handle smart grid technologies. This requires precise load flow analysis and fault current calculations to prevent outages during peak tourism seasons.</w:t>
      </w:r>
    </w:p>
    <w:p>
      <w:pPr>
        <w:numPr>
          <w:ilvl w:val="0"/>
          <w:numId w:val="1001"/>
        </w:numPr>
        <w:pStyle w:val="Compact"/>
      </w:pPr>
      <w:r>
        <w:rPr>
          <w:bCs/>
          <w:b/>
        </w:rPr>
        <w:t xml:space="preserve">Retrofitting Historic Buildings:</w:t>
      </w:r>
      <w:r>
        <w:t xml:space="preserve">A significant challenge in Barcelona is integrating modern electrical systems into Gaudí-era structures without compromising their architectural integrity. The</w:t>
      </w:r>
    </w:p>
    <w:p>
      <w:pPr>
        <w:numPr>
          <w:ilvl w:val="0"/>
          <w:numId w:val="1000"/>
        </w:numPr>
        <w:pStyle w:val="Compact"/>
      </w:pPr>
      <w:r>
        <w:t xml:space="preserve">Electrical Engineer must utilize non-invasive conduit routing and wireless monitoring technologies to meet these unique constraints.</w:t>
      </w:r>
    </w:p>
    <w:p>
      <w:pPr>
        <w:numPr>
          <w:ilvl w:val="0"/>
          <w:numId w:val="1001"/>
        </w:numPr>
        <w:pStyle w:val="Compact"/>
      </w:pPr>
      <w:r>
        <w:rPr>
          <w:bCs/>
          <w:b/>
        </w:rPr>
        <w:t xml:space="preserve">Renewable Energy Integration:</w:t>
      </w:r>
      <w:r>
        <w:t xml:space="preserve"> </w:t>
      </w:r>
      <w:r>
        <w:t xml:space="preserve">Designing solar photovoltaic (PV) arrays for residential complexes and public facilities. This involves sizing inverters, battery storage systems, and ensuring compliance with Net Metering regulations in Spain.</w:t>
      </w:r>
    </w:p>
    <w:bookmarkEnd w:id="21"/>
    <w:bookmarkStart w:id="22" w:name="regulatory-framework-in-spain-barcelona"/>
    <w:p>
      <w:pPr>
        <w:pStyle w:val="Heading2"/>
      </w:pPr>
      <w:r>
        <w:t xml:space="preserve">3. Regulatory Framework in Spain Barcelona</w:t>
      </w:r>
    </w:p>
    <w:p>
      <w:pPr>
        <w:pStyle w:val="FirstParagraph"/>
      </w:pPr>
      <w:r>
        <w:t xml:space="preserve">Navigating the legal landscape is a crucial component of this</w:t>
      </w:r>
    </w:p>
    <w:p>
      <w:pPr>
        <w:pStyle w:val="BodyText"/>
      </w:pPr>
      <w:r>
        <w:t xml:space="preserve">Project Report. An</w:t>
      </w:r>
    </w:p>
    <w:p>
      <w:pPr>
        <w:pStyle w:val="BodyText"/>
      </w:pPr>
      <w:r>
        <w:t xml:space="preserve">Electrical Engineer</w:t>
      </w:r>
    </w:p>
    <w:p>
      <w:pPr>
        <w:pStyle w:val="BodyText"/>
      </w:pPr>
      <w:r>
        <w:t xml:space="preserve">/em&gt; working in this region must strictly adhere to the following:</w:t>
      </w:r>
    </w:p>
    <w:p>
      <w:pPr>
        <w:numPr>
          <w:ilvl w:val="0"/>
          <w:numId w:val="1002"/>
        </w:numPr>
        <w:pStyle w:val="Compact"/>
      </w:pPr>
      <w:r>
        <w:rPr>
          <w:bCs/>
          <w:b/>
        </w:rPr>
        <w:t xml:space="preserve">NTE (Normas Técnicas de Ejecución):</w:t>
      </w:r>
      <w:r>
        <w:t xml:space="preserve">The Spanish Low Voltage Electrotechnical Regulation dictates safety standards for all installations. Compliance ensures that the electrical systems in Barcelona meet national safety codes.</w:t>
      </w:r>
    </w:p>
    <w:p>
      <w:pPr>
        <w:numPr>
          <w:ilvl w:val="0"/>
          <w:numId w:val="1002"/>
        </w:numPr>
        <w:pStyle w:val="Compact"/>
      </w:pPr>
      <w:r>
        <w:rPr>
          <w:bCs/>
          <w:b/>
        </w:rPr>
        <w:t xml:space="preserve">Municipal Ordinances:</w:t>
      </w:r>
      <w:r>
        <w:t xml:space="preserve">The City Council of Barcelona has specific ordinances regarding noise pollution and visual impact for outdoor electrical equipment. The engineer must select compact transformers and aesthetically pleasing enclosures suitable for urban centers like Eixample or Gràcia.</w:t>
      </w:r>
    </w:p>
    <w:p>
      <w:pPr>
        <w:numPr>
          <w:ilvl w:val="0"/>
          <w:numId w:val="1002"/>
        </w:numPr>
        <w:pStyle w:val="Compact"/>
      </w:pPr>
      <w:r>
        <w:rPr>
          <w:bCs/>
          <w:b/>
        </w:rPr>
        <w:t xml:space="preserve">EU Directives:</w:t>
      </w:r>
      <w:r>
        <w:t xml:space="preserve"> </w:t>
      </w:r>
      <w:r>
        <w:t xml:space="preserve">Adherence to the European Energy Efficiency Directive is mandatory. Projects must demonstrate how they contribute to the carbon neutrality goals set for</w:t>
      </w:r>
      <w:r>
        <w:t xml:space="preserve"> </w:t>
      </w:r>
      <w:hyperlink w:anchor="Xa39a3ee5e6b4b0d3255bfef95601890afd80709">
        <w:r>
          <w:rPr>
            <w:rStyle w:val="Hyperlink"/>
            <w:bCs/>
            <w:b/>
          </w:rPr>
          <w:t xml:space="preserve">Spain Barcelona</w:t>
        </w:r>
      </w:hyperlink>
      <w:r>
        <w:t xml:space="preserve">.</w:t>
      </w:r>
    </w:p>
    <w:bookmarkEnd w:id="22"/>
    <w:bookmarkStart w:id="23" w:name="sustainability-and-green-initiatives"/>
    <w:p>
      <w:pPr>
        <w:pStyle w:val="Heading2"/>
      </w:pPr>
      <w:r>
        <w:t xml:space="preserve">4. Sustainability and Green Initiatives</w:t>
      </w:r>
    </w:p>
    <w:p>
      <w:pPr>
        <w:pStyle w:val="FirstParagraph"/>
      </w:pPr>
      <w:r>
        <w:t xml:space="preserve">Sustainability is the cornerstone of modern engineering in this region. The</w:t>
      </w:r>
    </w:p>
    <w:p>
      <w:pPr>
        <w:pStyle w:val="BodyText"/>
      </w:pPr>
      <w:r>
        <w:t xml:space="preserve">Project Report</w:t>
      </w:r>
    </w:p>
    <w:p>
      <w:pPr>
        <w:pStyle w:val="BodyText"/>
      </w:pPr>
      <w:r>
        <w:t xml:space="preserve">/em&gt;</w:t>
      </w:r>
    </w:p>
    <w:p>
      <w:pPr>
        <w:pStyle w:val="BodyText"/>
      </w:pPr>
      <w:r>
        <w:t xml:space="preserve">/em&gt; highlights several key initiatives led by the technical team:</w:t>
      </w:r>
    </w:p>
    <w:p>
      <w:pPr>
        <w:numPr>
          <w:ilvl w:val="0"/>
          <w:numId w:val="1003"/>
        </w:numPr>
        <w:pStyle w:val="Compact"/>
      </w:pPr>
      <w:r>
        <w:rPr>
          <w:bCs/>
          <w:b/>
        </w:rPr>
        <w:t xml:space="preserve">Solar Harvesting:</w:t>
      </w:r>
      <w:r>
        <w:t xml:space="preserve">Incentivized by local tax breaks, the engineer is overseeing the installation of solar panels on 500 public buildings. This reduces reliance on imported fossil fuels.</w:t>
      </w:r>
    </w:p>
    <w:p>
      <w:pPr>
        <w:numPr>
          <w:ilvl w:val="0"/>
          <w:numId w:val="1003"/>
        </w:numPr>
        <w:pStyle w:val="Compact"/>
      </w:pPr>
      <w:r>
        <w:rPr>
          <w:bCs/>
          <w:b/>
        </w:rPr>
        <w:t xml:space="preserve">E-Mobility Infrastructure:</w:t>
      </w:r>
      <w:r>
        <w:t xml:space="preserve">To combat traffic congestion and pollution, an extensive network of EV charging stations is being deployed. The</w:t>
      </w:r>
    </w:p>
    <w:p>
      <w:pPr>
        <w:numPr>
          <w:ilvl w:val="0"/>
          <w:numId w:val="1000"/>
        </w:numPr>
        <w:pStyle w:val="Compact"/>
      </w:pPr>
      <w:r>
        <w:t xml:space="preserve">Electrical Engineer</w:t>
      </w:r>
    </w:p>
    <w:p>
      <w:pPr>
        <w:numPr>
          <w:ilvl w:val="0"/>
          <w:numId w:val="1000"/>
        </w:numPr>
        <w:pStyle w:val="Compact"/>
      </w:pPr>
      <w:r>
        <w:t xml:space="preserve">/em&gt; calculates the load impact of simultaneous charging to prevent voltage drops on local feeders.</w:t>
      </w:r>
    </w:p>
    <w:p>
      <w:pPr>
        <w:numPr>
          <w:ilvl w:val="0"/>
          <w:numId w:val="1003"/>
        </w:numPr>
        <w:pStyle w:val="Compact"/>
      </w:pPr>
      <w:r>
        <w:rPr>
          <w:bCs/>
          <w:b/>
        </w:rPr>
        <w:t xml:space="preserve">Waste-to-Energy:</w:t>
      </w:r>
      <w:r>
        <w:t xml:space="preserve">Collaboration with waste management firms to integrate biogas generators into the municipal grid, providing backup power for critical healthcare facilities in Barcelona.</w:t>
      </w:r>
    </w:p>
    <w:bookmarkEnd w:id="23"/>
    <w:bookmarkStart w:id="24" w:name="economic-impact-and-budget-analysis"/>
    <w:p>
      <w:pPr>
        <w:pStyle w:val="Heading2"/>
      </w:pPr>
      <w:r>
        <w:t xml:space="preserve">5. Economic Impact and Budget Analysis</w:t>
      </w:r>
    </w:p>
    <w:p>
      <w:pPr>
        <w:pStyle w:val="FirstParagraph"/>
      </w:pPr>
      <w:r>
        <w:t xml:space="preserve">The financial aspect of this project is substantial. The budget allocation covers material procurement, specialized labor, and R&amp;D for innovative solutions. The involvement of a senior</w:t>
      </w:r>
    </w:p>
    <w:p>
      <w:pPr>
        <w:pStyle w:val="BodyText"/>
      </w:pPr>
      <w:r>
        <w:t xml:space="preserve">Electrical Engineer</w:t>
      </w:r>
    </w:p>
    <w:p>
      <w:pPr>
        <w:pStyle w:val="BodyText"/>
      </w:pPr>
      <w:r>
        <w:t xml:space="preserve">/em&gt;</w:t>
      </w:r>
    </w:p>
    <w:p>
      <w:pPr>
        <w:pStyle w:val="BodyText"/>
      </w:pPr>
      <w:r>
        <w:t xml:space="preserve">/em&gt; ensures cost-effectiveness through optimal component selection and energy-saving designs that yield long-term savings for the municipality of</w:t>
      </w:r>
      <w:r>
        <w:t xml:space="preserve"> </w:t>
      </w:r>
      <w:hyperlink w:anchor="Xa39a3ee5e6b4b0d3255bfef95601890afd80709">
        <w:r>
          <w:rPr>
            <w:rStyle w:val="Hyperlink"/>
            <w:bCs/>
            <w:b/>
          </w:rPr>
          <w:t xml:space="preserve">Spain Barcelona</w:t>
        </w:r>
      </w:hyperlink>
      <w:r>
        <w:t xml:space="preserve">.</w:t>
      </w:r>
    </w:p>
    <w:p>
      <w:pPr>
        <w:pStyle w:val="BodyText"/>
      </w:pPr>
      <w:r>
        <w:t xml:space="preserve">Projected ROI includes reduced operational costs for street lighting via LED conversion and smart sensors, estimated at 40% annual savings. Furthermore, enhanced grid reliability attracts foreign investment to the region.</w:t>
      </w:r>
    </w:p>
    <w:bookmarkEnd w:id="24"/>
    <w:bookmarkStart w:id="25" w:name="challenges-and-mitigation-strategies"/>
    <w:p>
      <w:pPr>
        <w:pStyle w:val="Heading2"/>
      </w:pPr>
      <w:r>
        <w:t xml:space="preserve">6. Challenges and Mitigation Strategies</w:t>
      </w:r>
    </w:p>
    <w:p>
      <w:pPr>
        <w:numPr>
          <w:ilvl w:val="0"/>
          <w:numId w:val="1004"/>
        </w:numPr>
        <w:pStyle w:val="Compact"/>
      </w:pPr>
      <w:r>
        <w:rPr>
          <w:bCs/>
          <w:b/>
        </w:rPr>
        <w:t xml:space="preserve">Spatial Constraints:</w:t>
      </w:r>
      <w:r>
        <w:t xml:space="preserve">The density of Barcelona limits space for new infrastructure. The engineer utilizes underground cabling and rooftop solutions extensively.</w:t>
      </w:r>
    </w:p>
    <w:p>
      <w:pPr>
        <w:numPr>
          <w:ilvl w:val="0"/>
          <w:numId w:val="1005"/>
        </w:numPr>
        <w:pStyle w:val="Compact"/>
      </w:pPr>
      <w:r>
        <w:rPr>
          <w:bCs/>
          <w:b/>
        </w:rPr>
        <w:t xml:space="preserve">Aging Infrastructure:</w:t>
      </w:r>
      <w:r>
        <w:t xml:space="preserve">Many parts of the grid date back decades. Remediation plans involve phased replacements to avoid city-wide disruptions.</w:t>
      </w:r>
    </w:p>
    <w:p>
      <w:pPr>
        <w:numPr>
          <w:ilvl w:val="0"/>
          <w:numId w:val="1006"/>
        </w:numPr>
        <w:pStyle w:val="Compact"/>
      </w:pPr>
      <w:r>
        <w:rPr>
          <w:bCs/>
          <w:b/>
        </w:rPr>
        <w:t xml:space="preserve">Skill Gap:</w:t>
      </w:r>
      <w:r>
        <w:t xml:space="preserve">Bridging the gap between traditional electricians and smart-grid technicians is ongoing, requiring continuous training programs supervised by lead engineers.</w:t>
      </w:r>
    </w:p>
    <w:bookmarkEnd w:id="25"/>
    <w:bookmarkStart w:id="26" w:name="conclusion"/>
    <w:p>
      <w:pPr>
        <w:pStyle w:val="Heading2"/>
      </w:pPr>
      <w:r>
        <w:t xml:space="preserve">7. Conclusion</w:t>
      </w:r>
    </w:p>
    <w:p>
      <w:pPr>
        <w:pStyle w:val="FirstParagraph"/>
      </w:pPr>
      <w:r>
        <w:t xml:space="preserve">This</w:t>
      </w:r>
    </w:p>
    <w:p>
      <w:pPr>
        <w:pStyle w:val="BodyText"/>
      </w:pPr>
      <w:r>
        <w:t xml:space="preserve">Project Report</w:t>
      </w:r>
    </w:p>
    <w:p>
      <w:pPr>
        <w:pStyle w:val="BodyText"/>
      </w:pPr>
      <w:r>
        <w:t xml:space="preserve">/em&gt;</w:t>
      </w:r>
    </w:p>
    <w:p>
      <w:pPr>
        <w:pStyle w:val="BodyText"/>
      </w:pPr>
      <w:r>
        <w:t xml:space="preserve">/em&gt; demonstrates that the strategic application of advanced electrical engineering principles can transform urban energy landscapes. For the vibrant city of</w:t>
      </w:r>
      <w:r>
        <w:t xml:space="preserve"> </w:t>
      </w:r>
      <w:hyperlink w:anchor="Xa39a3ee5e6b4b0d3255bfef95601890afd80709">
        <w:r>
          <w:rPr>
            <w:rStyle w:val="Hyperlink"/>
            <w:bCs/>
            <w:b/>
          </w:rPr>
          <w:t xml:space="preserve">Spain Barcelona</w:t>
        </w:r>
      </w:hyperlink>
      <w:r>
        <w:t xml:space="preserve">, this means a cleaner, more reliable, and future-proof infrastructure. The dedication and expertise of the</w:t>
      </w:r>
    </w:p>
    <w:p>
      <w:pPr>
        <w:pStyle w:val="BodyText"/>
      </w:pPr>
      <w:r>
        <w:t xml:space="preserve">Electrical Engineer</w:t>
      </w:r>
    </w:p>
    <w:p>
      <w:pPr>
        <w:pStyle w:val="BodyText"/>
      </w:pPr>
      <w:r>
        <w:t xml:space="preserve">/em&gt; are pivotal in achieving these milestones, ensuring that Barcelona remains a global leader in sustainable urban living.</w:t>
      </w:r>
    </w:p>
    <w:bookmarkEnd w:id="26"/>
    <w:bookmarkStart w:id="27" w:name="recommendations"/>
    <w:p>
      <w:pPr>
        <w:pStyle w:val="Heading2"/>
      </w:pPr>
      <w:r>
        <w:t xml:space="preserve">8. Recommendations</w:t>
      </w:r>
    </w:p>
    <w:p>
      <w:pPr>
        <w:numPr>
          <w:ilvl w:val="0"/>
          <w:numId w:val="1007"/>
        </w:numPr>
        <w:pStyle w:val="Compact"/>
      </w:pPr>
      <w:r>
        <w:t xml:space="preserve">Increase funding for R&amp;D in battery storage technology specific to Mediterranean climates.</w:t>
      </w:r>
    </w:p>
    <w:p>
      <w:pPr>
        <w:pStyle w:val="FirstParagraph"/>
      </w:pPr>
      <w:r>
        <w:t xml:space="preserve">Foster public-private partnerships to accelerate the rollout of EV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Spain Barcelona</dc:title>
  <dc:creator/>
  <dc:language>en</dc:language>
  <cp:keywords/>
  <dcterms:created xsi:type="dcterms:W3CDTF">2026-07-29T04:57:40Z</dcterms:created>
  <dcterms:modified xsi:type="dcterms:W3CDTF">2026-07-29T04:57:40Z</dcterms:modified>
</cp:coreProperties>
</file>

<file path=docProps/custom.xml><?xml version="1.0" encoding="utf-8"?>
<Properties xmlns="http://schemas.openxmlformats.org/officeDocument/2006/custom-properties" xmlns:vt="http://schemas.openxmlformats.org/officeDocument/2006/docPropsVTypes"/>
</file>