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Services</w:t>
      </w:r>
      <w:r>
        <w:t xml:space="preserve"> </w:t>
      </w:r>
      <w:r>
        <w:t xml:space="preserve">in</w:t>
      </w:r>
      <w:r>
        <w:t xml:space="preserve"> </w:t>
      </w:r>
      <w:r>
        <w:t xml:space="preserve">Thailand</w:t>
      </w:r>
      <w:r>
        <w:t xml:space="preserve"> </w:t>
      </w:r>
      <w:r>
        <w:t xml:space="preserve">Bangkok</w:t>
      </w:r>
    </w:p>
    <w:bookmarkStart w:id="20" w:name="X60a5ef992f0134a1d802842c5822eb2d90b4b3c"/>
    <w:p>
      <w:pPr>
        <w:pStyle w:val="Heading1"/>
      </w:pPr>
      <w:r>
        <w:t xml:space="preserve">Project Report: Comprehensive Electrical Engineering Framework for Urban Infrastructure in Thailand Bangkok</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Municipal Planning Committee</w:t>
      </w:r>
      <w:r>
        <w:br/>
      </w:r>
      <w:r>
        <w:rPr>
          <w:bCs/>
          <w:b/>
        </w:rPr>
        <w:t xml:space="preserve">From:</w:t>
      </w:r>
      <w:r>
        <w:t xml:space="preserve"> </w:t>
      </w:r>
      <w:r>
        <w:t xml:space="preserve">Senior Electrical Engineering Division</w:t>
      </w:r>
      <w:r>
        <w:br/>
      </w:r>
    </w:p>
    <w:p>
      <w:pPr>
        <w:pStyle w:val="BodyText"/>
      </w:pPr>
      <w:r>
        <w:t xml:space="preserve">Subject:A detailed analysis and strategic plan for electrical infrastructure development in Thailand Bangkok, emphasizing the critical role of the</w:t>
      </w:r>
      <w:r>
        <w:t xml:space="preserve"> </w:t>
      </w:r>
      <w:r>
        <w:t xml:space="preserve">Electrical Engineer</w:t>
      </w:r>
      <w:r>
        <w:t xml:space="preserve">.</w:t>
      </w:r>
    </w:p>
    <w:p>
      <w:pPr>
        <w:pStyle w:val="BodyText"/>
      </w:pPr>
      <w:r>
        <w:t xml:space="preserve">The rapid urbanization and economic expansion of</w:t>
      </w:r>
      <w:r>
        <w:t xml:space="preserve"> </w:t>
      </w:r>
      <w:r>
        <w:rPr>
          <w:bCs/>
          <w:b/>
        </w:rPr>
        <w:t xml:space="preserve">Thailand Bangkok</w:t>
      </w:r>
      <w:r>
        <w:t xml:space="preserve"> </w:t>
      </w:r>
      <w:r>
        <w:t xml:space="preserve">have created an unprecedented demand for robust, reliable, and sustainable electrical infrastructure. This project report outlines the comprehensive strategies required to modernize power distribution networks within the capital city. Central to this initiative is the specialized expertise of the</w:t>
      </w:r>
      <w:r>
        <w:t xml:space="preserve"> </w:t>
      </w:r>
      <w:r>
        <w:t xml:space="preserve">Electrical Engineer</w:t>
      </w:r>
      <w:r>
        <w:t xml:space="preserve">, whose role extends beyond mere technical implementation to include strategic planning, regulatory compliance with Thai standards (TIS), and integration of renewable energy sources. As</w:t>
      </w:r>
      <w:r>
        <w:t xml:space="preserve"> </w:t>
      </w:r>
      <w:r>
        <w:rPr>
          <w:bCs/>
          <w:b/>
        </w:rPr>
        <w:t xml:space="preserve">Thailand Bangkok</w:t>
      </w:r>
      <w:r>
        <w:t xml:space="preserve"> </w:t>
      </w:r>
      <w:r>
        <w:t xml:space="preserve">continues to evolve into a smart city hub, the intersection of advanced electrical systems and urban planning becomes paramount for ensuring energy security and operational efficiency. This document serves as a blueprint for navigating the complex technical and logistical challenges inherent in maintaining power grids within one of Southeast Asia’s most dense metropolitan areas.</w:t>
      </w:r>
    </w:p>
    <w:p>
      <w:pPr>
        <w:pStyle w:val="BodyText"/>
      </w:pPr>
      <w:r>
        <w:rPr>
          <w:bCs/>
          <w:b/>
        </w:rPr>
        <w:t xml:space="preserve">Thailand Bangkok</w:t>
      </w:r>
      <w:r>
        <w:t xml:space="preserve"> </w:t>
      </w:r>
      <w:r>
        <w:t xml:space="preserve">presents a unique set of environmental and infrastructural constraints that directly influence electrical engineering methodologies. The city is characterized by high humidity, tropical temperatures, and significant seasonal flooding risks. These environmental factors necessitate the use of specialized materials and protective enclosures for all electrical components deployed in</w:t>
      </w:r>
      <w:r>
        <w:t xml:space="preserve"> </w:t>
      </w:r>
      <w:r>
        <w:rPr>
          <w:bCs/>
          <w:b/>
        </w:rPr>
        <w:t xml:space="preserve">Thailand Bangkok</w:t>
      </w:r>
      <w:r>
        <w:t xml:space="preserve">. Furthermore, the dense urban fabric of central districts complicates trenching and overhead line installations, requiring innovative underground cabling solutions that minimize disruption to daily life.</w:t>
      </w:r>
    </w:p>
    <w:p>
      <w:pPr>
        <w:pStyle w:val="BodyText"/>
      </w:pPr>
      <w:r>
        <w:t xml:space="preserve">In addition to environmental challenges, the demographic density of</w:t>
      </w:r>
      <w:r>
        <w:t xml:space="preserve"> </w:t>
      </w:r>
      <w:r>
        <w:rPr>
          <w:bCs/>
          <w:b/>
        </w:rPr>
        <w:t xml:space="preserve">Thailand Bangkok</w:t>
      </w:r>
      <w:r>
        <w:t xml:space="preserve"> </w:t>
      </w:r>
      <w:r>
        <w:t xml:space="preserve">places immense strain on existing power capacities. The surge in electric vehicle (EV) adoption, coupled with the proliferation of data centers and high-rise commercial buildings, has led to peak load demands that exceed historical projections. This scenario underscores the urgent need for a reevaluation of grid stability measures. The</w:t>
      </w:r>
      <w:r>
        <w:t xml:space="preserve"> </w:t>
      </w:r>
      <w:r>
        <w:t xml:space="preserve">Electrical Engineer</w:t>
      </w:r>
      <w:r>
        <w:t xml:space="preserve"> </w:t>
      </w:r>
      <w:r>
        <w:t xml:space="preserve">plays a pivotal role in assessing these load profiles and designing scalable solutions that can accommodate future growth without compromising service reliability.</w:t>
      </w:r>
    </w:p>
    <w:p>
      <w:pPr>
        <w:pStyle w:val="BodyText"/>
      </w:pPr>
      <w:r>
        <w:t xml:space="preserve">The success of any electrical infrastructure project is contingent upon the proficiency and strategic oversight provided by the</w:t>
      </w:r>
      <w:r>
        <w:t xml:space="preserve"> </w:t>
      </w:r>
      <w:r>
        <w:t xml:space="preserve">Electrical Engineer</w:t>
      </w:r>
      <w:r>
        <w:t xml:space="preserve">. In the context of</w:t>
      </w:r>
      <w:r>
        <w:t xml:space="preserve"> </w:t>
      </w:r>
      <w:r>
        <w:rPr>
          <w:bCs/>
          <w:b/>
        </w:rPr>
        <w:t xml:space="preserve">Thailand Bangkok</w:t>
      </w:r>
      <w:r>
        <w:t xml:space="preserve">, this role is multifaceted and requires a deep understanding of both local regulations and global best practices. The primary responsibilities include:</w:t>
      </w:r>
    </w:p>
    <w:p>
      <w:pPr>
        <w:numPr>
          <w:ilvl w:val="0"/>
          <w:numId w:val="1001"/>
        </w:numPr>
        <w:pStyle w:val="Compact"/>
      </w:pPr>
      <w:r>
        <w:rPr>
          <w:bCs/>
          <w:b/>
        </w:rPr>
        <w:t xml:space="preserve">System Design and Simulation:</w:t>
      </w:r>
      <w:r>
        <w:t xml:space="preserve">The</w:t>
      </w:r>
      <w:r>
        <w:t xml:space="preserve"> </w:t>
      </w:r>
      <w:r>
        <w:t xml:space="preserve">Electrical Engineer</w:t>
      </w:r>
      <w:r>
        <w:t xml:space="preserve"> </w:t>
      </w:r>
    </w:p>
    <w:p>
      <w:pPr>
        <w:numPr>
          <w:ilvl w:val="0"/>
          <w:numId w:val="1001"/>
        </w:numPr>
        <w:pStyle w:val="Compact"/>
      </w:pPr>
      <w:r>
        <w:rPr>
          <w:bCs/>
          <w:b/>
        </w:rPr>
        <w:t xml:space="preserve">Regulatory Compliance:</w:t>
      </w:r>
      <w:r>
        <w:t xml:space="preserve">Navigating the regulatory landscape in</w:t>
      </w:r>
      <w:r>
        <w:t xml:space="preserve"> </w:t>
      </w:r>
      <w:r>
        <w:rPr>
          <w:bCs/>
          <w:b/>
        </w:rPr>
        <w:t xml:space="preserve">Thailand Bangkok</w:t>
      </w:r>
      <w:r>
        <w:t xml:space="preserve">, governed by the Metropolitan Electricity Authority (MEA) and relevant Thai Industrial Standards (TIS), is complex. The</w:t>
      </w:r>
      <w:r>
        <w:t xml:space="preserve"> </w:t>
      </w:r>
      <w:r>
        <w:t xml:space="preserve">Electrical Engineer</w:t>
      </w:r>
      <w:r>
        <w:t xml:space="preserve"> </w:t>
      </w:r>
    </w:p>
    <w:p>
      <w:pPr>
        <w:numPr>
          <w:ilvl w:val="0"/>
          <w:numId w:val="1001"/>
        </w:numPr>
        <w:pStyle w:val="Compact"/>
      </w:pPr>
      <w:r>
        <w:rPr>
          <w:bCs/>
          <w:b/>
        </w:rPr>
        <w:t xml:space="preserve">Sustainability Integration:</w:t>
      </w:r>
      <w:r>
        <w:t xml:space="preserve">With the national push towards carbon neutrality, the</w:t>
      </w:r>
    </w:p>
    <w:p>
      <w:pPr>
        <w:numPr>
          <w:ilvl w:val="0"/>
          <w:numId w:val="1000"/>
        </w:numPr>
        <w:pStyle w:val="Compact"/>
      </w:pPr>
      <w:r>
        <w:t xml:space="preserve">Electrical EngineerThailand Bangkok, into the existing grid. This requires sophisticated knowledge of inverters, battery storage systems, and grid-tie technologies.</w:t>
      </w:r>
    </w:p>
    <w:p>
      <w:pPr>
        <w:numPr>
          <w:ilvl w:val="0"/>
          <w:numId w:val="1001"/>
        </w:numPr>
        <w:pStyle w:val="Compact"/>
      </w:pPr>
      <w:r>
        <w:rPr>
          <w:bCs/>
          <w:b/>
        </w:rPr>
        <w:t xml:space="preserve">Risk Assessment:</w:t>
      </w:r>
      <w:r>
        <w:t xml:space="preserve">In a flood-prone city like</w:t>
      </w:r>
    </w:p>
    <w:p>
      <w:pPr>
        <w:numPr>
          <w:ilvl w:val="0"/>
          <w:numId w:val="1000"/>
        </w:numPr>
        <w:pStyle w:val="Compact"/>
      </w:pPr>
      <w:r>
        <w:t xml:space="preserve">Thailand Bangkok, the</w:t>
      </w:r>
    </w:p>
    <w:p>
      <w:pPr>
        <w:numPr>
          <w:ilvl w:val="0"/>
          <w:numId w:val="1000"/>
        </w:numPr>
        <w:pStyle w:val="Compact"/>
      </w:pPr>
      <w:r>
        <w:t xml:space="preserve">Electrical Engineer</w:t>
      </w:r>
    </w:p>
    <w:p>
      <w:pPr>
        <w:pStyle w:val="FirstParagraph"/>
      </w:pPr>
      <w:r>
        <w:t xml:space="preserve">The proposed strategy for upgrading electrical infrastructure in</w:t>
      </w:r>
      <w:r>
        <w:t xml:space="preserve"> </w:t>
      </w:r>
      <w:r>
        <w:rPr>
          <w:bCs/>
          <w:b/>
        </w:rPr>
        <w:t xml:space="preserve">Thailand Bangkok</w:t>
      </w:r>
      <w:r>
        <w:t xml:space="preserve"> </w:t>
      </w:r>
      <w:r>
        <w:t xml:space="preserve">involves a three-pronged approach focusing on grid hardening, smart metering, and renewable integration.</w:t>
      </w:r>
    </w:p>
    <w:p>
      <w:pPr>
        <w:pStyle w:val="BodyText"/>
      </w:pPr>
      <w:r>
        <w:rPr>
          <w:bCs/>
          <w:b/>
        </w:rPr>
        <w:t xml:space="preserve">4.1 Grid Hardening and Underground Cabling:</w:t>
      </w:r>
      <w:r>
        <w:t xml:space="preserve">To mitigate the risks associated with overhead lines during typhoon seasons or heavy monsoon rains prevalent in</w:t>
      </w:r>
    </w:p>
    <w:p>
      <w:pPr>
        <w:pStyle w:val="BodyText"/>
      </w:pPr>
      <w:r>
        <w:t xml:space="preserve">Thailand Bangkok, there is a strategic shift towards underground medium-voltage cabling. The</w:t>
      </w:r>
      <w:r>
        <w:t xml:space="preserve"> </w:t>
      </w:r>
      <w:r>
        <w:t xml:space="preserve">Electrical Engineer</w:t>
      </w:r>
      <w:r>
        <w:t xml:space="preserve"> </w:t>
      </w:r>
      <w:r>
        <w:t xml:space="preserve">will oversee the selection of cross-linked polyethylene (XLPE) cables, which offer superior thermal and mechanical properties suitable for the humid climate of</w:t>
      </w:r>
      <w:r>
        <w:t xml:space="preserve"> </w:t>
      </w:r>
      <w:r>
        <w:rPr>
          <w:bCs/>
          <w:b/>
        </w:rPr>
        <w:t xml:space="preserve">Thailand Bangkok</w:t>
      </w:r>
      <w:r>
        <w:t xml:space="preserve">. This transition requires meticulous planning to avoid conflicts with existing water and telecommunications utilities.</w:t>
      </w:r>
    </w:p>
    <w:p>
      <w:pPr>
        <w:pStyle w:val="BodyText"/>
      </w:pPr>
      <w:r>
        <w:t xml:space="preserve">The integration of smart grid technologies is essential for real-time monitoring and control. By deploying Advanced Metering Infrastructure (AMI) across</w:t>
      </w:r>
    </w:p>
    <w:p>
      <w:pPr>
        <w:pStyle w:val="BodyText"/>
      </w:pPr>
      <w:r>
        <w:t xml:space="preserve">Thailand Bangkok, utilities can detect faults instantly, reduce outage durations, and provide consumers with detailed energy usage data. The</w:t>
      </w:r>
      <w:r>
        <w:t xml:space="preserve"> </w:t>
      </w:r>
      <w:r>
        <w:t xml:space="preserve">Electrical Engineer</w:t>
      </w:r>
      <w:r>
        <w:t xml:space="preserve"> </w:t>
      </w:r>
      <w:r>
        <w:t xml:space="preserve">will coordinate the deployment of phasor measurement units (PMUs) to enhance grid visibility and stability.</w:t>
      </w:r>
    </w:p>
    <w:p>
      <w:pPr>
        <w:pStyle w:val="BodyText"/>
      </w:pPr>
      <w:r>
        <w:t xml:space="preserve">To support Thailand's renewable energy targets, the electrical systems in</w:t>
      </w:r>
    </w:p>
    <w:p>
      <w:pPr>
        <w:pStyle w:val="BodyText"/>
      </w:pPr>
      <w:r>
        <w:t xml:space="preserve">Thailand BangkokElectrical Engineer</w:t>
      </w:r>
      <w:r>
        <w:t xml:space="preserve"> </w:t>
      </w:r>
      <w:r>
        <w:t xml:space="preserve">The investment in advanced electrical infrastructure yields significant economic returns for</w:t>
      </w:r>
      <w:r>
        <w:t xml:space="preserve"> </w:t>
      </w:r>
      <w:r>
        <w:rPr>
          <w:bCs/>
          <w:b/>
        </w:rPr>
        <w:t xml:space="preserve">Thailand Bangkok</w:t>
      </w:r>
      <w:r>
        <w:t xml:space="preserve">. Reliable power supply is a cornerstone of industrial productivity, attracting foreign direct investment and supporting the manufacturing sector. Moreover, by reducing energy losses through efficient grid management led by the</w:t>
      </w:r>
      <w:r>
        <w:t xml:space="preserve"> </w:t>
      </w:r>
      <w:r>
        <w:t xml:space="preserve">Electrical Engineer</w:t>
      </w:r>
      <w:r>
        <w:t xml:space="preserve">, operational costs for both utilities and consumers can be reduced.</w:t>
      </w:r>
    </w:p>
    <w:p>
      <w:pPr>
        <w:pStyle w:val="BodyText"/>
      </w:pPr>
      <w:r>
        <w:t xml:space="preserve">Socially, improved electrical infrastructure enhances the quality of life for residents in</w:t>
      </w:r>
      <w:r>
        <w:t xml:space="preserve"> </w:t>
      </w:r>
      <w:r>
        <w:rPr>
          <w:bCs/>
          <w:b/>
        </w:rPr>
        <w:t xml:space="preserve">Thailand Bangkok</w:t>
      </w:r>
      <w:r>
        <w:t xml:space="preserve">. It ensures uninterrupted access to essential services, including hospitals and transportation systems. Furthermore, the emphasis on sustainability aligns with the growing environmental consciousness of the population in</w:t>
      </w:r>
    </w:p>
    <w:p>
      <w:pPr>
        <w:pStyle w:val="BodyText"/>
      </w:pPr>
      <w:r>
        <w:t xml:space="preserve">Thailand Bangkok, fostering a sense of community responsibility toward reducing carbon footprints.</w:t>
      </w:r>
    </w:p>
    <w:p>
      <w:pPr>
        <w:pStyle w:val="BodyText"/>
      </w:pPr>
      <w:r>
        <w:t xml:space="preserve">In conclusion, the development and maintenance of electrical infrastructure in</w:t>
      </w:r>
      <w:r>
        <w:t xml:space="preserve"> </w:t>
      </w:r>
      <w:r>
        <w:rPr>
          <w:bCs/>
          <w:b/>
        </w:rPr>
        <w:t xml:space="preserve">Thailand Bangkok</w:t>
      </w:r>
      <w:r>
        <w:t xml:space="preserve"> </w:t>
      </w:r>
      <w:r>
        <w:t xml:space="preserve">is a complex endeavor that requires precision, foresight, and technical excellence. The</w:t>
      </w:r>
    </w:p>
    <w:p>
      <w:pPr>
        <w:pStyle w:val="BodyText"/>
      </w:pPr>
      <w:r>
        <w:t xml:space="preserve">Electrical EngineerThailand Bangkok. By implementing robust grid hardening measures, adopting smart grid technologies, and integrating renewable energy sources, we can ensure a sustainable and resilient future for power delivery in this vital metropolitan region. This project report affirms that strategic engineering interventions are not just technical necessities but foundational elements for the continued economic prosperity and social well-being of</w:t>
      </w:r>
    </w:p>
    <w:p>
      <w:pPr>
        <w:pStyle w:val="BodyText"/>
      </w:pPr>
      <w:r>
        <w:t xml:space="preserve">Thailand Bangkok. Future phases of this project will focus on detailed feasibility studies and stakeholder engagement to ensure successful execution.</w:t>
      </w:r>
    </w:p>
    <w:p>
      <w:pPr>
        <w:pStyle w:val="BodyText"/>
      </w:pPr>
      <w:r>
        <w:rPr>
          <w:iCs/>
          <w:i/>
        </w:rPr>
        <w:t xml:space="preserve">This document is confidential and intended solely for the use of the individuals or entities to whom it is addressed. Any unauthorized review, use, disclosure or distribution is prohibited.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Services in Thailand Bangkok</dc:title>
  <dc:creator/>
  <dc:language>en</dc:language>
  <cp:keywords/>
  <dcterms:created xsi:type="dcterms:W3CDTF">2026-07-29T05:02:32Z</dcterms:created>
  <dcterms:modified xsi:type="dcterms:W3CDTF">2026-07-29T05:02:32Z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