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d43af08ad43009a5395b1353c8598bc34afd8f4"/>
    <w:p>
      <w:pPr>
        <w:pStyle w:val="Heading1"/>
      </w:pPr>
      <w:r>
        <w:t xml:space="preserve">Project Report on the Role and Impact of the Electrical Engineer within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Municipal Planning Committee, and Engineering Review Board</w:t>
      </w:r>
      <w:r>
        <w:br/>
      </w:r>
    </w:p>
    <w:p>
      <w:pPr>
        <w:pStyle w:val="BodyText"/>
      </w:pPr>
      <w:r>
        <w:t xml:space="preserve">: Senior Project Management Office</w:t>
      </w:r>
      <w:r>
        <w:br/>
      </w:r>
    </w:p>
    <w:p>
      <w:pPr>
        <w:pStyle w:val="BodyText"/>
      </w:pPr>
      <w:r>
        <w:t xml:space="preserve">: Comprehensive Analysis of Electrical Engineering Contributions in United Kingdom Manchester</w:t>
      </w:r>
    </w:p>
    <w:bookmarkStart w:id="20" w:name="section"/>
    <w:p>
      <w:pPr>
        <w:pStyle w:val="Heading2"/>
      </w:pPr>
    </w:p>
    <w:p>
      <w:pPr>
        <w:pStyle w:val="FirstParagraph"/>
      </w:pPr>
      <w:r>
        <w:t xml:space="preserve">This document serves as a detailed Project Report evaluating the critical role of the Electrical Engineer in the evolving infrastructure landscape of United Kingdom Manchester. As one of the most dynamic industrial and cultural hubs in Northern Europe, United Kingdom Manchester requires robust, sustainable, and innovative electrical solutions to support its growing population and economic activities. This report outlines how a qualified</w:t>
      </w:r>
      <w:r>
        <w:t xml:space="preserve"> </w:t>
      </w:r>
      <w:r>
        <w:rPr>
          <w:bCs/>
          <w:b/>
        </w:rPr>
        <w:t xml:space="preserve">Electrical Engineer</w:t>
      </w:r>
      <w:r>
        <w:t xml:space="preserve"> </w:t>
      </w:r>
      <w:r>
        <w:t xml:space="preserve">navigates the specific regulatory, technical, and environmental challenges unique to this region. The primary objective is to demonstrate how specialized engineering expertise ensures safety, efficiency, and compliance with national standards while driving Manchester’s transition toward a smart city framework.</w:t>
      </w:r>
    </w:p>
    <w:p>
      <w:pPr>
        <w:pStyle w:val="BodyText"/>
      </w:pPr>
    </w:p>
    <w:bookmarkEnd w:id="20"/>
    <w:bookmarkStart w:id="21" w:name="introduction-and-contextual-background"/>
    <w:p>
      <w:pPr>
        <w:pStyle w:val="Heading2"/>
      </w:pPr>
      <w:r>
        <w:t xml:space="preserve">2. Introduction and Contextual Background</w:t>
      </w:r>
    </w:p>
    <w:p>
      <w:pPr>
        <w:pStyle w:val="FirstParagraph"/>
      </w:pPr>
      <w:r>
        <w:t xml:space="preserve">The city of United Kingdom Manchester has undergone significant transformation over the past two decades. From its industrial heritage to its current status as a leading center for digital technology, media, and education, the demand for reliable infrastructure has skyrocketed. In this context, the</w:t>
      </w:r>
      <w:r>
        <w:t xml:space="preserve"> </w:t>
      </w:r>
      <w:r>
        <w:rPr>
          <w:bCs/>
          <w:b/>
        </w:rPr>
        <w:t xml:space="preserve">Electrical Engineer</w:t>
      </w:r>
      <w:r>
        <w:t xml:space="preserve"> </w:t>
      </w:r>
      <w:r>
        <w:t xml:space="preserve">is not merely a technician but a strategic planner who ensures that the power grid can support everything from heavy manufacturing loads to high-density residential data centers.</w:t>
      </w:r>
    </w:p>
    <w:p>
      <w:pPr>
        <w:pStyle w:val="BodyText"/>
      </w:pPr>
      <w:r>
        <w:t xml:space="preserve">The specific geographic and climatic conditions of United Kingdom Manchester present unique challenges. The region experiences frequent rainfall and variable wind patterns, which impact renewable energy integration. Furthermore, the dense urban layout requires complex wiring solutions that minimize surface disruption while maximizing reliability. This report details how an</w:t>
      </w:r>
      <w:r>
        <w:t xml:space="preserve"> </w:t>
      </w:r>
      <w:r>
        <w:rPr>
          <w:bCs/>
          <w:b/>
        </w:rPr>
        <w:t xml:space="preserve">Electrical Engineer</w:t>
      </w:r>
      <w:r>
        <w:t xml:space="preserve"> </w:t>
      </w:r>
      <w:r>
        <w:t xml:space="preserve">addresses these localized issues within the broader framework of United Kingdom regulations.</w:t>
      </w:r>
    </w:p>
    <w:bookmarkEnd w:id="21"/>
    <w:bookmarkStart w:id="22" w:name="regulatory-compliance-and-standards"/>
    <w:p>
      <w:pPr>
        <w:pStyle w:val="Heading2"/>
      </w:pPr>
      <w:r>
        <w:t xml:space="preserve">3. Regulatory Compliance and Standards</w:t>
      </w:r>
    </w:p>
    <w:p>
      <w:pPr>
        <w:pStyle w:val="FirstParagraph"/>
      </w:pPr>
      <w:r>
        <w:t xml:space="preserve">In United Kingdom Manchester, all electrical installations must adhere strictly to national and local codes. The cornerstone of this compliance is the BS 7671, also known as the IET Wiring Regulations. For any</w:t>
      </w:r>
      <w:r>
        <w:t xml:space="preserve"> </w:t>
      </w:r>
      <w:r>
        <w:rPr>
          <w:bCs/>
          <w:b/>
        </w:rPr>
        <w:t xml:space="preserve">Electrical Engineer</w:t>
      </w:r>
      <w:r>
        <w:t xml:space="preserve"> </w:t>
      </w:r>
      <w:r>
        <w:t xml:space="preserve">operating in this region, mastery of these standards is non-negotiable. The Project Report highlights that adherence to BS 7671 ensures:</w:t>
      </w:r>
    </w:p>
    <w:p>
      <w:pPr>
        <w:numPr>
          <w:ilvl w:val="0"/>
          <w:numId w:val="1001"/>
        </w:numPr>
        <w:pStyle w:val="Compact"/>
      </w:pPr>
      <w:r>
        <w:t xml:space="preserve">Safety of life and property against electric shock and fire.</w:t>
      </w:r>
    </w:p>
    <w:p>
      <w:pPr>
        <w:numPr>
          <w:ilvl w:val="0"/>
          <w:numId w:val="1001"/>
        </w:numPr>
        <w:pStyle w:val="Compact"/>
      </w:pPr>
      <w:r>
        <w:t xml:space="preserve">Proper functioning of electrical installations under normal conditions.</w:t>
      </w:r>
    </w:p>
    <w:p>
      <w:pPr>
        <w:numPr>
          <w:ilvl w:val="0"/>
          <w:numId w:val="1001"/>
        </w:numPr>
        <w:pStyle w:val="Compact"/>
      </w:pPr>
      <w:r>
        <w:t xml:space="preserve">Protection against overcurrents, faults, and external influences specific to the Manchester climate.</w:t>
      </w:r>
    </w:p>
    <w:p>
      <w:pPr>
        <w:pStyle w:val="FirstParagraph"/>
      </w:pPr>
      <w:r>
        <w:t xml:space="preserve">Additionally, the</w:t>
      </w:r>
      <w:r>
        <w:t xml:space="preserve"> </w:t>
      </w:r>
      <w:r>
        <w:rPr>
          <w:bCs/>
          <w:b/>
        </w:rPr>
        <w:t xml:space="preserve">Electrical Engineer</w:t>
      </w:r>
      <w:r>
        <w:t xml:space="preserve"> </w:t>
      </w:r>
      <w:r>
        <w:t xml:space="preserve">must navigate local municipal requirements enforced by Manchester City Council. This includes obtaining necessary permits for new developments in areas such as the Northern Quarter or Salford Quays. The engineering process involves rigorous documentation and inspection protocols to guarantee that every connection meets the legal threshold for safety in United Kingdom Manchester.</w:t>
      </w:r>
    </w:p>
    <w:bookmarkEnd w:id="22"/>
    <w:bookmarkStart w:id="26" w:name="technical-challenges-and-solutions"/>
    <w:p>
      <w:pPr>
        <w:pStyle w:val="Heading2"/>
      </w:pPr>
      <w:r>
        <w:t xml:space="preserve">4. Technical Challenges and Solutions</w:t>
      </w:r>
    </w:p>
    <w:bookmarkStart w:id="23" w:name="grid-integration-and-renewable-energy"/>
    <w:p>
      <w:pPr>
        <w:pStyle w:val="Heading3"/>
      </w:pPr>
      <w:r>
        <w:t xml:space="preserve">4.1 Grid Integration and Renewable Energy</w:t>
      </w:r>
    </w:p>
    <w:p>
      <w:pPr>
        <w:pStyle w:val="FirstParagraph"/>
      </w:pPr>
      <w:r>
        <w:t xml:space="preserve">A major focus for the</w:t>
      </w:r>
      <w:r>
        <w:t xml:space="preserve"> </w:t>
      </w:r>
      <w:r>
        <w:rPr>
          <w:bCs/>
          <w:b/>
        </w:rPr>
        <w:t xml:space="preserve">Electrical Engineer</w:t>
      </w:r>
      <w:r>
        <w:t xml:space="preserve"> </w:t>
      </w:r>
      <w:r>
        <w:t xml:space="preserve">in recent years has been the integration of renewable energy sources into the existing grid. Manchester has set ambitious targets for carbon neutrality, prompting a surge in solar panel installations on commercial buildings and wind turbine projects on the outskirts. The</w:t>
      </w:r>
      <w:r>
        <w:t xml:space="preserve"> </w:t>
      </w:r>
      <w:r>
        <w:rPr>
          <w:bCs/>
          <w:b/>
        </w:rPr>
        <w:t xml:space="preserve">Electrical Engineer</w:t>
      </w:r>
      <w:r>
        <w:t xml:space="preserve"> </w:t>
      </w:r>
      <w:r>
        <w:t xml:space="preserve">designs systems that balance intermittent power generation with stable grid supply. This involves sophisticated load forecasting models and battery storage solutions tailored to the energy consumption patterns of United Kingdom Manchester residents.</w:t>
      </w:r>
    </w:p>
    <w:bookmarkEnd w:id="23"/>
    <w:bookmarkStart w:id="24" w:name="smart-city-infrastructure"/>
    <w:p>
      <w:pPr>
        <w:pStyle w:val="Heading3"/>
      </w:pPr>
      <w:r>
        <w:t xml:space="preserve">4.2 Smart City Infrastructure</w:t>
      </w:r>
    </w:p>
    <w:p>
      <w:pPr>
        <w:pStyle w:val="FirstParagraph"/>
      </w:pPr>
      <w:r>
        <w:t xml:space="preserve">The modernization of Manchester relies heavily on smart technology. Street lighting, traffic management systems, and public transport networks (including the Metrolink) all depend on advanced electrical engineering. The</w:t>
      </w:r>
      <w:r>
        <w:t xml:space="preserve"> </w:t>
      </w:r>
      <w:r>
        <w:rPr>
          <w:bCs/>
          <w:b/>
        </w:rPr>
        <w:t xml:space="preserve">Electrical Engineer</w:t>
      </w:r>
      <w:r>
        <w:t xml:space="preserve"> </w:t>
      </w:r>
      <w:r>
        <w:t xml:space="preserve">plays a pivotal role in designing IoT-enabled electrical systems that reduce energy waste and improve maintenance responsiveness. For instance, adaptive street lighting that dims when no pedestrians are detected is a common feature engineered by specialists working across United Kingdom Manchester.</w:t>
      </w:r>
    </w:p>
    <w:bookmarkEnd w:id="24"/>
    <w:bookmarkStart w:id="25" w:name="retrofitting-historic-buildings"/>
    <w:p>
      <w:pPr>
        <w:pStyle w:val="Heading3"/>
      </w:pPr>
      <w:r>
        <w:t xml:space="preserve">4.3 Retrofitting Historic Buildings</w:t>
      </w:r>
    </w:p>
    <w:p>
      <w:pPr>
        <w:pStyle w:val="FirstParagraph"/>
      </w:pPr>
      <w:r>
        <w:t xml:space="preserve">Manchester possesses a rich architectural heritage, including many Victorian-era structures. Retrofitting these buildings with modern electrical systems without compromising their structural integrity or aesthetic value is a specialized task for the</w:t>
      </w:r>
      <w:r>
        <w:t xml:space="preserve"> </w:t>
      </w:r>
      <w:r>
        <w:rPr>
          <w:bCs/>
          <w:b/>
        </w:rPr>
        <w:t xml:space="preserve">Electrical Engineer</w:t>
      </w:r>
      <w:r>
        <w:t xml:space="preserve">. This requires creative problem-solving, such as using wireless monitoring technologies and hidden conduit routing to meet the high-energy demands of contemporary usage while preserving history.</w:t>
      </w:r>
    </w:p>
    <w:bookmarkEnd w:id="25"/>
    <w:bookmarkEnd w:id="26"/>
    <w:bookmarkStart w:id="27" w:name="X9fa16c529c9839c6789641b355ec9b40e176091"/>
    <w:p>
      <w:pPr>
        <w:pStyle w:val="Heading2"/>
      </w:pPr>
      <w:r>
        <w:t xml:space="preserve">5. Project Management and Stakeholder Engagement</w:t>
      </w:r>
    </w:p>
    <w:p>
      <w:pPr>
        <w:pStyle w:val="FirstParagraph"/>
      </w:pPr>
      <w:r>
        <w:t xml:space="preserve">The role of the</w:t>
      </w:r>
      <w:r>
        <w:t xml:space="preserve"> </w:t>
      </w:r>
      <w:r>
        <w:rPr>
          <w:bCs/>
          <w:b/>
        </w:rPr>
        <w:t xml:space="preserve">Electrical Engineer</w:t>
      </w:r>
      <w:r>
        <w:t xml:space="preserve"> </w:t>
      </w:r>
      <w:r>
        <w:t xml:space="preserve">extends beyond technical design; it encompasses significant project management responsibilities. In United Kingdom Manchester, projects often involve multiple stakeholders, including property developers, utility providers like Northern Powergrid, and local authorities. The engineer acts as the liaison between these parties, ensuring that technical specifications align with business goals and regulatory requirements.</w:t>
      </w:r>
    </w:p>
    <w:p>
      <w:pPr>
        <w:pStyle w:val="BodyText"/>
      </w:pPr>
      <w:r>
        <w:t xml:space="preserve">This report emphasizes the importance of clear communication. Engineers must present complex electrical data in an accessible format to non-technical stakeholders. For example, explaining the long-term cost benefits of high-efficiency motors or LED lighting upgrades requires translating engineering metrics into financial savings for investors in United Kingdom Manchester.</w:t>
      </w:r>
    </w:p>
    <w:bookmarkEnd w:id="27"/>
    <w:bookmarkStart w:id="28" w:name="safety-and-risk-management"/>
    <w:p>
      <w:pPr>
        <w:pStyle w:val="Heading2"/>
      </w:pPr>
      <w:r>
        <w:t xml:space="preserve">6. Safety and Risk Management</w:t>
      </w:r>
    </w:p>
    <w:p>
      <w:pPr>
        <w:pStyle w:val="FirstParagraph"/>
      </w:pPr>
      <w:r>
        <w:t xml:space="preserve">Safety is paramount. The</w:t>
      </w:r>
      <w:r>
        <w:t xml:space="preserve"> </w:t>
      </w:r>
      <w:r>
        <w:rPr>
          <w:bCs/>
          <w:b/>
        </w:rPr>
        <w:t xml:space="preserve">Electrical Engineer</w:t>
      </w:r>
      <w:r>
        <w:t xml:space="preserve"> </w:t>
      </w:r>
      <w:r>
        <w:t xml:space="preserve">conducts thorough risk assessments before any installation or modification begins. In a dense urban environment like United Kingdom Manchester, the risks associated with working near live cables, underground utilities, and public spaces are heightened. The engineer implements strict health and safety protocols in compliance with the Health and Safety at Work etc. Act 1974.</w:t>
      </w:r>
    </w:p>
    <w:p>
      <w:pPr>
        <w:pStyle w:val="BodyText"/>
      </w:pPr>
      <w:r>
        <w:t xml:space="preserve">This includes coordinating with utility locators to prevent accidental strikes on existing infrastructure during excavation. It also involves designing fault-tolerant systems that can isolate issues quickly, minimizing downtime for critical services such as hospitals and emergency centers in Manchester.</w:t>
      </w:r>
    </w:p>
    <w:bookmarkEnd w:id="28"/>
    <w:bookmarkStart w:id="29" w:name="future-outlook-and-recommendations"/>
    <w:p>
      <w:pPr>
        <w:pStyle w:val="Heading2"/>
      </w:pPr>
      <w:r>
        <w:t xml:space="preserve">7. Future Outlook and Recommendations</w:t>
      </w:r>
    </w:p>
    <w:p>
      <w:pPr>
        <w:pStyle w:val="FirstParagraph"/>
      </w:pPr>
      <w:r>
        <w:t xml:space="preserve">Looking ahead, the demand for</w:t>
      </w:r>
      <w:r>
        <w:t xml:space="preserve"> </w:t>
      </w:r>
      <w:r>
        <w:rPr>
          <w:bCs/>
          <w:b/>
        </w:rPr>
        <w:t xml:space="preserve">Electrical Engineer</w:t>
      </w:r>
      <w:r>
        <w:t xml:space="preserve">s in United Kingdom Manchester will continue to grow. The expansion of the HS2 rail link and ongoing regeneration projects across the city center present new opportunities for electrical infrastructure development. Recommendations from this Project Report include:</w:t>
      </w:r>
    </w:p>
    <w:p>
      <w:pPr>
        <w:numPr>
          <w:ilvl w:val="0"/>
          <w:numId w:val="1002"/>
        </w:numPr>
        <w:pStyle w:val="Compact"/>
      </w:pPr>
      <w:r>
        <w:rPr>
          <w:bCs/>
          <w:b/>
        </w:rPr>
        <w:t xml:space="preserve">Increased Investment in Training:</w:t>
      </w:r>
      <w:r>
        <w:t xml:space="preserve"> </w:t>
      </w:r>
      <w:r>
        <w:t xml:space="preserve">Local engineering firms should invest in continuous professional development (CPD) for engineers, focusing on emerging technologies like hydrogen power and advanced grid automation.</w:t>
      </w:r>
    </w:p>
    <w:p>
      <w:pPr>
        <w:numPr>
          <w:ilvl w:val="0"/>
          <w:numId w:val="1002"/>
        </w:numPr>
        <w:pStyle w:val="Compact"/>
      </w:pPr>
      <w:r>
        <w:rPr>
          <w:bCs/>
          <w:b/>
        </w:rPr>
        <w:t xml:space="preserve">Enhanced Collaboration:</w:t>
      </w:r>
      <w:r>
        <w:t xml:space="preserve"> </w:t>
      </w:r>
      <w:r>
        <w:t xml:space="preserve">Establish formal partnerships between Manchester’s academic institutions and industry leaders to foster innovation and retain local talent.</w:t>
      </w:r>
    </w:p>
    <w:p>
      <w:pPr>
        <w:numPr>
          <w:ilvl w:val="0"/>
          <w:numId w:val="1002"/>
        </w:numPr>
        <w:pStyle w:val="Compact"/>
      </w:pPr>
      <w:r>
        <w:rPr>
          <w:bCs/>
          <w:b/>
        </w:rPr>
        <w:t xml:space="preserve">Sustainable Design Standards:</w:t>
      </w:r>
      <w:r>
        <w:t xml:space="preserve"> </w:t>
      </w:r>
      <w:r>
        <w:t xml:space="preserve">Mandate green building certifications (such as BREEAM) for all new electrical installations, pushing the</w:t>
      </w:r>
      <w:r>
        <w:t xml:space="preserve"> </w:t>
      </w:r>
      <w:r>
        <w:rPr>
          <w:bCs/>
          <w:b/>
        </w:rPr>
        <w:t xml:space="preserve">Electrical Engineer</w:t>
      </w:r>
      <w:r>
        <w:t xml:space="preserve"> </w:t>
      </w:r>
      <w:r>
        <w:t xml:space="preserve">to prioritize energy efficiency in every design phase.</w:t>
      </w:r>
    </w:p>
    <w:bookmarkEnd w:id="29"/>
    <w:bookmarkStart w:id="30" w:name="conclusion"/>
    <w:p>
      <w:pPr>
        <w:pStyle w:val="Heading2"/>
      </w:pPr>
      <w:r>
        <w:t xml:space="preserve">8. Conclusion</w:t>
      </w:r>
    </w:p>
    <w:p>
      <w:pPr>
        <w:pStyle w:val="FirstParagraph"/>
      </w:pPr>
      <w:r>
        <w:t xml:space="preserve">In conclusion, this Project Report underscores that the</w:t>
      </w:r>
      <w:r>
        <w:t xml:space="preserve"> </w:t>
      </w:r>
      <w:r>
        <w:rPr>
          <w:bCs/>
          <w:b/>
        </w:rPr>
        <w:t xml:space="preserve">Electrical Engineer</w:t>
      </w:r>
      <w:r>
        <w:t xml:space="preserve"> </w:t>
      </w:r>
      <w:r>
        <w:t xml:space="preserve">is indispensable to the continued success and sustainability of United Kingdom Manchester. From ensuring regulatory compliance with BS 7671 to innovating smart grid solutions and preserving historic infrastructure, their work directly impacts the quality of life for millions of residents. As Manchester evolves into a smarter, greener city, the strategic input of electrical engineering professionals will be crucial in overcoming technical challenges and seizing new economic opportunities.</w:t>
      </w:r>
    </w:p>
    <w:p>
      <w:pPr>
        <w:pStyle w:val="BodyText"/>
      </w:pPr>
      <w:r>
        <w:t xml:space="preserve">The synergy between skilled engineering practice and regional development goals creates a resilient infrastructure framework. By continuing to support and invest in electrical engineering capabilities within United Kingdom Manchester, stakeholders ensure that the city remains competitive, safe, and forward-thinking for future generations.</w:t>
      </w:r>
    </w:p>
    <w:p>
      <w:r>
        <w:pict>
          <v:rect style="width:0;height:1.5pt" o:hralign="center" o:hrstd="t" o:hr="t"/>
        </w:pict>
      </w:r>
    </w:p>
    <w:p>
      <w:pPr>
        <w:pStyle w:val="FirstParagraph"/>
      </w:pPr>
      <w:r>
        <w:rPr>
          <w:iCs/>
          <w:i/>
        </w:rPr>
        <w:t xml:space="preserve">This document is confidential and intended solely for the use of individuals authorized by Manchester City Council and associated engineering bodies. Unauthorized distribution is prohibited.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Engineering in United Kingdom Manchester</dc:title>
  <dc:creator/>
  <dc:language>en</dc:language>
  <cp:keywords/>
  <dcterms:created xsi:type="dcterms:W3CDTF">2026-07-29T15:59:31Z</dcterms:created>
  <dcterms:modified xsi:type="dcterms:W3CDTF">2026-07-29T15:59:31Z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