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Miami</w:t>
      </w:r>
    </w:p>
    <w:p>
      <w:pPr>
        <w:pStyle w:val="FirstParagraph"/>
      </w:pPr>
      <w:r>
        <w:t xml:space="preserve">```html</w:t>
      </w:r>
    </w:p>
    <w:bookmarkStart w:id="54" w:name="X175612657e7f439e53a5de5791614ed0b565c0c"/>
    <w:p>
      <w:pPr>
        <w:pStyle w:val="Heading1"/>
      </w:pPr>
      <w:r>
        <w:t xml:space="preserve">Project Report: The Critical Role of the Electrical Engineer in United States Miami Development Projects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rPr>
          <w:bCs/>
          <w:b/>
        </w:rPr>
        <w:t xml:space="preserve">From:</w:t>
      </w:r>
      <w:r>
        <w:t xml:space="preserve"> </w:t>
      </w:r>
      <w:r>
        <w:t xml:space="preserve">Senior Project Management Office</w:t>
      </w:r>
      <w:r>
        <w:br/>
      </w:r>
      <w:r>
        <w:rPr>
          <w:bCs/>
          <w:b/>
        </w:rPr>
        <w:t xml:space="preserve">Subject:</w:t>
      </w:r>
      <w:r>
        <w:t xml:space="preserve"> </w:t>
      </w:r>
      <w:r>
        <w:t xml:space="preserve">Analysis of Electrical Engineering Requirements for Infrastructure in Miami, Florida</w:t>
      </w:r>
    </w:p>
    <w:p>
      <w:pPr>
        <w:pStyle w:val="BodyText"/>
      </w:pPr>
      <w:r>
        <w:t xml:space="preserve">This</w:t>
      </w:r>
      <w:r>
        <w:t xml:space="preserve"> </w:t>
      </w:r>
      <w:bookmarkStart w:id="20" w:name="Project Report"/>
      <w:bookmarkEnd w:id="20"/>
      <w:r>
        <w:rPr>
          <w:bCs/>
          <w:b/>
        </w:rPr>
        <w:t xml:space="preserve">Project Report</w:t>
      </w:r>
    </w:p>
    <w:p>
      <w:pPr>
        <w:pStyle w:val="BodyText"/>
      </w:pPr>
      <w:r>
        <w:t xml:space="preserve">is designed to provide a comprehensive analysis of the specialized requirements for electrical infrastructure within the unique geographical and climatic context of Miami. As urban density increases and climate resilience becomes paramount in</w:t>
      </w:r>
      <w:r>
        <w:t xml:space="preserve"> </w:t>
      </w:r>
      <w:bookmarkStart w:id="21" w:name="United States Miami"/>
      <w:bookmarkEnd w:id="21"/>
      <w:r>
        <w:rPr>
          <w:bCs/>
          <w:b/>
          <w:iCs/>
          <w:i/>
        </w:rPr>
        <w:t xml:space="preserve">United States Miami</w:t>
      </w:r>
      <w:r>
        <w:t xml:space="preserve">, the role of the</w:t>
      </w:r>
      <w:r>
        <w:t xml:space="preserve"> </w:t>
      </w:r>
      <w:bookmarkStart w:id="22" w:name="Electrical Engineer"/>
      <w:bookmarkEnd w:id="22"/>
      <w:r>
        <w:rPr>
          <w:bCs/>
          <w:b/>
          <w:iCs/>
          <w:i/>
        </w:rPr>
        <w:t xml:space="preserve">Electrical Engineer</w:t>
      </w:r>
      <w:r>
        <w:t xml:space="preserve"> </w:t>
      </w:r>
      <w:r>
        <w:t xml:space="preserve">has evolved from simple system design to becoming a central figure in disaster recovery and sustainable urban planning.</w:t>
      </w:r>
    </w:p>
    <w:p>
      <w:pPr>
        <w:pStyle w:val="BodyText"/>
      </w:pPr>
      <w:r>
        <w:t xml:space="preserve">Miami presents distinct challenges, including high humidity, saltwater corrosion risks from the Atlantic Ocean and Biscayne Bay, frequent severe weather events such as hurricanes, and rising sea levels. This report details how an</w:t>
      </w:r>
      <w:r>
        <w:t xml:space="preserve"> </w:t>
      </w:r>
      <w:r>
        <w:rPr>
          <w:bCs/>
          <w:b/>
        </w:rPr>
        <w:t xml:space="preserve">Electrical Engineer</w:t>
      </w:r>
      <w:r>
        <w:t xml:space="preserve"> </w:t>
      </w:r>
      <w:r>
        <w:t xml:space="preserve">addresses these challenges through rigorous planning, advanced material selection, and innovative energy solutions to ensure the safety and reliability of the electrical grid in</w:t>
      </w:r>
      <w:r>
        <w:t xml:space="preserve"> </w:t>
      </w:r>
      <w:r>
        <w:rPr>
          <w:bCs/>
          <w:b/>
        </w:rPr>
        <w:t xml:space="preserve">United States Miami</w:t>
      </w:r>
      <w:r>
        <w:t xml:space="preserve">.</w:t>
      </w:r>
    </w:p>
    <w:p>
      <w:pPr>
        <w:pStyle w:val="BodyText"/>
      </w:pPr>
      <w:r>
        <w:t xml:space="preserve">The geography of</w:t>
      </w:r>
      <w:r>
        <w:t xml:space="preserve"> </w:t>
      </w:r>
      <w:bookmarkStart w:id="23" w:name="United States Miami"/>
      <w:bookmarkEnd w:id="23"/>
      <w:r>
        <w:rPr>
          <w:bCs/>
          <w:b/>
          <w:iCs/>
          <w:i/>
        </w:rPr>
        <w:t xml:space="preserve">United States Miami</w:t>
      </w:r>
      <w:r>
        <w:t xml:space="preserve"> </w:t>
      </w:r>
      <w:r>
        <w:t xml:space="preserve">dictates specific engineering constraints. The city is largely built on porous limestone, which complicates underground utility installations and increases the risk of flooding during storm surges. Furthermore, the coastal environment accelerates corrosion in electrical components. For any major development or infrastructure upgrade in</w:t>
      </w:r>
      <w:r>
        <w:t xml:space="preserve"> </w:t>
      </w:r>
      <w:bookmarkStart w:id="24" w:name="United States Miami"/>
      <w:bookmarkEnd w:id="24"/>
      <w:r>
        <w:rPr>
          <w:bCs/>
          <w:b/>
          <w:iCs/>
          <w:i/>
        </w:rPr>
        <w:t xml:space="preserve">United States Miami</w:t>
      </w:r>
      <w:r>
        <w:t xml:space="preserve">, the local environmental factors must be prioritized above standard national codes.</w:t>
      </w:r>
    </w:p>
    <w:p>
      <w:pPr>
        <w:pStyle w:val="BodyText"/>
      </w:pPr>
      <w:r>
        <w:t xml:space="preserve">Additionally, the demand for electricity in</w:t>
      </w:r>
      <w:r>
        <w:t xml:space="preserve"> </w:t>
      </w:r>
      <w:bookmarkStart w:id="25" w:name="United States Miami"/>
      <w:bookmarkEnd w:id="25"/>
      <w:r>
        <w:rPr>
          <w:bCs/>
          <w:b/>
          <w:iCs/>
          <w:i/>
        </w:rPr>
        <w:t xml:space="preserve">United States Miami</w:t>
      </w:r>
      <w:r>
        <w:t xml:space="preserve"> </w:t>
      </w:r>
      <w:r>
        <w:t xml:space="preserve">is exceptionally high due to the year-round need for air conditioning. This places immense strain on the local power grid during peak hours. Consequently,</w:t>
      </w:r>
      <w:r>
        <w:t xml:space="preserve"> </w:t>
      </w:r>
      <w:bookmarkStart w:id="26" w:name="Project Report"/>
      <w:bookmarkEnd w:id="26"/>
      <w:r>
        <w:rPr>
          <w:bCs/>
          <w:b/>
          <w:iCs/>
          <w:i/>
        </w:rPr>
        <w:t xml:space="preserve">Project Report</w:t>
      </w:r>
      <w:r>
        <w:t xml:space="preserve"> </w:t>
      </w:r>
      <w:r>
        <w:t xml:space="preserve">findings suggest that traditional grid expansions are insufficient without integrating smart grid technologies and on-site generation sources.</w:t>
      </w:r>
    </w:p>
    <w:p>
      <w:pPr>
        <w:pStyle w:val="BodyText"/>
      </w:pPr>
      <w:r>
        <w:t xml:space="preserve">The</w:t>
      </w:r>
      <w:r>
        <w:t xml:space="preserve"> </w:t>
      </w:r>
      <w:bookmarkStart w:id="27" w:name="Electrical Engineer"/>
      <w:bookmarkEnd w:id="27"/>
      <w:r>
        <w:rPr>
          <w:bCs/>
          <w:b/>
          <w:iCs/>
          <w:i/>
        </w:rPr>
        <w:t xml:space="preserve">Electrical Engineer</w:t>
      </w:r>
      <w:r>
        <w:t xml:space="preserve"> </w:t>
      </w:r>
      <w:r>
        <w:t xml:space="preserve">serves as the primary technical authority in these projects. Their responsibilities extend beyond drawing schematics to ensuring compliance with the National Electrical Code (NEC) and local Miami-Dade County regulations.</w:t>
      </w:r>
    </w:p>
    <w:bookmarkStart w:id="32" w:name="resilience-and-hurricane-hardening"/>
    <w:p>
      <w:pPr>
        <w:pStyle w:val="Heading3"/>
      </w:pPr>
      <w:r>
        <w:t xml:space="preserve">3.1 Resilience and Hurricane Hardening</w:t>
      </w:r>
    </w:p>
    <w:p>
      <w:pPr>
        <w:pStyle w:val="FirstParagraph"/>
      </w:pPr>
      <w:r>
        <w:t xml:space="preserve">In</w:t>
      </w:r>
      <w:r>
        <w:t xml:space="preserve"> </w:t>
      </w:r>
      <w:bookmarkStart w:id="28" w:name="United States Miami"/>
      <w:bookmarkEnd w:id="28"/>
      <w:r>
        <w:rPr>
          <w:bCs/>
          <w:b/>
          <w:iCs/>
          <w:i/>
        </w:rPr>
        <w:t xml:space="preserve">United States Miami</w:t>
      </w:r>
      <w:r>
        <w:t xml:space="preserve">, the</w:t>
      </w:r>
    </w:p>
    <w:p>
      <w:pPr>
        <w:pStyle w:val="BodyText"/>
      </w:pPr>
      <w:bookmarkStart w:id="29" w:name="Electrical Engineer"/>
      <w:bookmarkEnd w:id="29"/>
      <w:r>
        <w:t xml:space="preserve"> </w:t>
      </w:r>
      <w:r>
        <w:t xml:space="preserve">is tasked with designing systems that can withstand Category 4 and Category 5 hurricane-force winds. This involves:</w:t>
      </w:r>
    </w:p>
    <w:p>
      <w:pPr>
        <w:numPr>
          <w:ilvl w:val="0"/>
          <w:numId w:val="1001"/>
        </w:numPr>
        <w:pStyle w:val="Compact"/>
      </w:pPr>
      <w:r>
        <w:rPr>
          <w:bCs/>
          <w:b/>
        </w:rPr>
        <w:t xml:space="preserve">Above-Ground vs. Underground Routing:</w:t>
      </w:r>
      <w:r>
        <w:t xml:space="preserve"> </w:t>
      </w:r>
      <w:r>
        <w:t xml:space="preserve">While underground cables are protected from wind, they are vulnerable to flooding. The</w:t>
      </w:r>
      <w:r>
        <w:t xml:space="preserve"> </w:t>
      </w:r>
      <w:bookmarkStart w:id="30" w:name="Electrical Engineer"/>
      <w:bookmarkEnd w:id="30"/>
      <w:r>
        <w:t xml:space="preserve"> </w:t>
      </w:r>
      <w:r>
        <w:t xml:space="preserve">must conduct soil and hydrological studies to determine the optimal route that minimizes flood risk while protecting against physical damage.</w:t>
      </w:r>
    </w:p>
    <w:p>
      <w:pPr>
        <w:numPr>
          <w:ilvl w:val="0"/>
          <w:numId w:val="1001"/>
        </w:numPr>
        <w:pStyle w:val="Compact"/>
      </w:pPr>
      <w:r>
        <w:rPr>
          <w:bCs/>
          <w:b/>
        </w:rPr>
        <w:t xml:space="preserve">Pole Reinforcement:</w:t>
      </w:r>
      <w:r>
        <w:t xml:space="preserve"> </w:t>
      </w:r>
      <w:r>
        <w:t xml:space="preserve">Designing transmission poles with enhanced anchoring systems to prevent toppling during high winds.</w:t>
      </w:r>
    </w:p>
    <w:p>
      <w:pPr>
        <w:numPr>
          <w:ilvl w:val="0"/>
          <w:numId w:val="1001"/>
        </w:numPr>
        <w:pStyle w:val="Compact"/>
      </w:pPr>
      <w:r>
        <w:rPr>
          <w:bCs/>
          <w:b/>
        </w:rPr>
        <w:t xml:space="preserve">Fuse Protection:</w:t>
      </w:r>
      <w:r>
        <w:t xml:space="preserve"> </w:t>
      </w:r>
      <w:r>
        <w:t xml:space="preserve">Installing smart fuses that can isolate faulty sections of the grid quickly, preventing cascading failures across neighborhoods in</w:t>
      </w:r>
      <w:r>
        <w:t xml:space="preserve"> </w:t>
      </w:r>
      <w:bookmarkStart w:id="31" w:name="United States Miami"/>
      <w:bookmarkEnd w:id="31"/>
      <w:r>
        <w:t xml:space="preserve">.</w:t>
      </w:r>
    </w:p>
    <w:bookmarkEnd w:id="32"/>
    <w:bookmarkStart w:id="35" w:name="X4e458f9f7fb76827bbe6a1e275fc16f26961a5e"/>
    <w:p>
      <w:pPr>
        <w:pStyle w:val="Heading3"/>
      </w:pPr>
      <w:r>
        <w:t xml:space="preserve">3.2 Corrosion Resistance and Material Selection</w:t>
      </w:r>
    </w:p>
    <w:p>
      <w:pPr>
        <w:pStyle w:val="FirstParagraph"/>
      </w:pPr>
      <w:r>
        <w:t xml:space="preserve">The salt-laden air in</w:t>
      </w:r>
      <w:r>
        <w:t xml:space="preserve"> </w:t>
      </w:r>
      <w:bookmarkStart w:id="33" w:name="United States Miami"/>
      <w:bookmarkEnd w:id="33"/>
      <w:r>
        <w:t xml:space="preserve"> </w:t>
      </w:r>
      <w:r>
        <w:t xml:space="preserve">is highly corrosive. The</w:t>
      </w:r>
      <w:r>
        <w:t xml:space="preserve"> </w:t>
      </w:r>
      <w:bookmarkStart w:id="34" w:name="Electrical Engineer"/>
      <w:bookmarkEnd w:id="34"/>
      <w:r>
        <w:t xml:space="preserve"> </w:t>
      </w:r>
      <w:r>
        <w:t xml:space="preserve">must specify materials with high corrosion resistance, such as stainless steel hardware, galvanized conduits, and specialized coatings for switchgear. In our latest</w:t>
      </w:r>
      <w:r>
        <w:t xml:space="preserve"> </w:t>
      </w:r>
      <w:r>
        <w:rPr>
          <w:bCs/>
          <w:b/>
        </w:rPr>
        <w:t xml:space="preserve">Project Report</w:t>
      </w:r>
      <w:r>
        <w:t xml:space="preserve">, we highlight that the failure to use marine-grade components has historically led to premature equipment failure in coastal Florida projects.</w:t>
      </w:r>
    </w:p>
    <w:bookmarkEnd w:id="35"/>
    <w:bookmarkStart w:id="53" w:name="flood-mitigation-strategies"/>
    <w:p>
      <w:pPr>
        <w:pStyle w:val="Heading3"/>
      </w:pPr>
      <w:r>
        <w:t xml:space="preserve">3.3 Flood Mitigation Strategies</w:t>
      </w:r>
    </w:p>
    <w:p>
      <w:pPr>
        <w:pStyle w:val="FirstParagraph"/>
      </w:pPr>
      <w:r>
        <w:t xml:space="preserve">Given the elevation challenges in</w:t>
      </w:r>
      <w:r>
        <w:t xml:space="preserve"> </w:t>
      </w:r>
      <w:bookmarkStart w:id="36" w:name="United States Miami"/>
      <w:bookmarkEnd w:id="36"/>
      <w:r>
        <w:t xml:space="preserve">,</w:t>
      </w:r>
      <w:r>
        <w:t xml:space="preserve"> </w:t>
      </w:r>
      <w:bookmarkStart w:id="37" w:name="Electrical Engineer"/>
      <w:bookmarkEnd w:id="37"/>
      <w:r>
        <w:t xml:space="preserve">s are responsible for designing elevated electrical substations and pump houses. This includes integrating waterproof enclosures for all external electrical connections and installing backflow preventers to ensure that floodwaters do not enter critical electrical infrastructure.</w:t>
      </w:r>
    </w:p>
    <w:p>
      <w:pPr>
        <w:pStyle w:val="BodyText"/>
      </w:pPr>
      <w:r>
        <w:t xml:space="preserve">A significant portion of the current</w:t>
      </w:r>
      <w:r>
        <w:t xml:space="preserve"> </w:t>
      </w:r>
      <w:r>
        <w:rPr>
          <w:bCs/>
          <w:b/>
        </w:rPr>
        <w:t xml:space="preserve">Project Report</w:t>
      </w:r>
      <w:r>
        <w:t xml:space="preserve"> </w:t>
      </w:r>
      <w:r>
        <w:t xml:space="preserve">focuses on the transition towards sustainable energy sources. In</w:t>
      </w:r>
      <w:r>
        <w:t xml:space="preserve"> </w:t>
      </w:r>
      <w:bookmarkStart w:id="38" w:name="United States Miami"/>
      <w:bookmarkEnd w:id="38"/>
      <w:r>
        <w:t xml:space="preserve">, solar energy potential is high due to abundant sunshine. The</w:t>
      </w:r>
      <w:r>
        <w:t xml:space="preserve"> </w:t>
      </w:r>
      <w:bookmarkStart w:id="39" w:name="Electrical Engineer"/>
      <w:bookmarkEnd w:id="39"/>
      <w:r>
        <w:t xml:space="preserve"> </w:t>
      </w:r>
      <w:r>
        <w:t xml:space="preserve">plays a crucial role in designing photovoltaic (PV) systems that are integrated with the main building infrastructure.</w:t>
      </w:r>
    </w:p>
    <w:p>
      <w:pPr>
        <w:pStyle w:val="BodyText"/>
      </w:pPr>
      <w:r>
        <w:t xml:space="preserve">Furthermore, battery storage systems are increasingly vital. In the event of a hurricane cutting off the main grid, microgrids designed by</w:t>
      </w:r>
      <w:r>
        <w:t xml:space="preserve"> </w:t>
      </w:r>
      <w:bookmarkStart w:id="40" w:name="Electrical Engineer"/>
      <w:bookmarkEnd w:id="40"/>
      <w:r>
        <w:t xml:space="preserve">s can provide critical power to hospitals, emergency centers, and residential complexes in</w:t>
      </w:r>
      <w:r>
        <w:t xml:space="preserve"> </w:t>
      </w:r>
      <w:bookmarkStart w:id="41" w:name="United States Miami"/>
      <w:bookmarkEnd w:id="41"/>
      <w:r>
        <w:t xml:space="preserve">. This independence is not just a convenience but a matter of public safety.</w:t>
      </w:r>
    </w:p>
    <w:p>
      <w:pPr>
        <w:pStyle w:val="BodyText"/>
      </w:pPr>
      <w:r>
        <w:t xml:space="preserve">The</w:t>
      </w:r>
      <w:r>
        <w:t xml:space="preserve"> </w:t>
      </w:r>
      <w:r>
        <w:rPr>
          <w:bCs/>
          <w:b/>
        </w:rPr>
        <w:t xml:space="preserve">Project Report</w:t>
      </w:r>
      <w:r>
        <w:t xml:space="preserve"> </w:t>
      </w:r>
      <w:r>
        <w:t xml:space="preserve">emphasizes that all electrical work in</w:t>
      </w:r>
      <w:r>
        <w:t xml:space="preserve"> </w:t>
      </w:r>
      <w:bookmarkStart w:id="42" w:name="United States Miami"/>
      <w:bookmarkEnd w:id="42"/>
      <w:r>
        <w:t xml:space="preserve"> </w:t>
      </w:r>
      <w:r>
        <w:t xml:space="preserve">must adhere to strict local amendments of the NEC, as well as standards set by the Florida Public Service Commission. The</w:t>
      </w:r>
      <w:r>
        <w:t xml:space="preserve"> </w:t>
      </w:r>
      <w:bookmarkStart w:id="43" w:name="Electrical Engineer"/>
      <w:bookmarkEnd w:id="43"/>
      <w:r>
        <w:t xml:space="preserve"> </w:t>
      </w:r>
      <w:r>
        <w:t xml:space="preserve">is responsible for:</w:t>
      </w:r>
    </w:p>
    <w:p>
      <w:pPr>
        <w:numPr>
          <w:ilvl w:val="0"/>
          <w:numId w:val="1002"/>
        </w:numPr>
        <w:pStyle w:val="Compact"/>
      </w:pPr>
      <w:r>
        <w:t xml:space="preserve">Obtaining necessary permits from Miami-Dade County.</w:t>
      </w:r>
    </w:p>
    <w:p>
      <w:pPr>
        <w:numPr>
          <w:ilvl w:val="0"/>
          <w:numId w:val="1002"/>
        </w:numPr>
        <w:pStyle w:val="Compact"/>
      </w:pPr>
      <w:r>
        <w:t xml:space="preserve">S conducting load flow analysis to ensure that the existing grid can support new developments without overloading transformers.</w:t>
      </w:r>
    </w:p>
    <w:p>
      <w:pPr>
        <w:numPr>
          <w:ilvl w:val="0"/>
          <w:numId w:val="1002"/>
        </w:numPr>
        <w:pStyle w:val="Compact"/>
      </w:pPr>
      <w:r>
        <w:t xml:space="preserve">D designing arc-flash protection systems to protect maintenance workers in high-risk environments.</w:t>
      </w:r>
    </w:p>
    <w:p>
      <w:pPr>
        <w:pStyle w:val="FirstParagraph"/>
      </w:pPr>
      <w:r>
        <w:t xml:space="preserve">Safety is paramount. The unique combination of moisture and electricity requires rigorous grounding and bonding techniques. The</w:t>
      </w:r>
      <w:r>
        <w:t xml:space="preserve"> </w:t>
      </w:r>
      <w:bookmarkStart w:id="44" w:name="Electrical Engineer"/>
      <w:bookmarkEnd w:id="44"/>
      <w:r>
        <w:t xml:space="preserve"> </w:t>
      </w:r>
      <w:r>
        <w:t xml:space="preserve">must ensure that all grounding electrodes are driven deep enough to bypass the corrosive topsoil and reach stable earth, ensuring effective fault current dissipation.</w:t>
      </w:r>
    </w:p>
    <w:p>
      <w:pPr>
        <w:pStyle w:val="BodyText"/>
      </w:pPr>
      <w:r>
        <w:t xml:space="preserve">To illustrate the practical application of these principles, this</w:t>
      </w:r>
      <w:r>
        <w:t xml:space="preserve"> </w:t>
      </w:r>
      <w:r>
        <w:rPr>
          <w:bCs/>
          <w:b/>
        </w:rPr>
        <w:t xml:space="preserve">Project Report</w:t>
      </w:r>
      <w:r>
        <w:t xml:space="preserve"> </w:t>
      </w:r>
      <w:r>
        <w:t xml:space="preserve">examines a recent high-rise residential project in the Brickell district of</w:t>
      </w:r>
      <w:r>
        <w:t xml:space="preserve"> </w:t>
      </w:r>
      <w:bookmarkStart w:id="45" w:name="United States Miami"/>
      <w:bookmarkEnd w:id="45"/>
      <w:r>
        <w:t xml:space="preserve">. The lead</w:t>
      </w:r>
      <w:r>
        <w:t xml:space="preserve"> </w:t>
      </w:r>
      <w:bookmarkStart w:id="46" w:name="Electrical Engineer"/>
      <w:bookmarkEnd w:id="46"/>
      <w:r>
        <w:t xml:space="preserve"> </w:t>
      </w:r>
      <w:r>
        <w:t xml:space="preserve">implemented a hybrid power system involving:</w:t>
      </w:r>
    </w:p>
    <w:p>
      <w:pPr>
        <w:numPr>
          <w:ilvl w:val="0"/>
          <w:numId w:val="1003"/>
        </w:numPr>
        <w:pStyle w:val="Compact"/>
      </w:pPr>
      <w:r>
        <w:t xml:space="preserve">A rooftop solar array with a dedicated battery bank for common area lighting and elevator backup.</w:t>
      </w:r>
    </w:p>
    <w:p>
      <w:pPr>
        <w:numPr>
          <w:ilvl w:val="0"/>
          <w:numId w:val="1003"/>
        </w:numPr>
        <w:pStyle w:val="Compact"/>
      </w:pPr>
      <w:r>
        <w:t xml:space="preserve">Flood-gated electrical rooms located on the fourth floor, above the projected storm surge level.</w:t>
      </w:r>
    </w:p>
    <w:p>
      <w:pPr>
        <w:numPr>
          <w:ilvl w:val="0"/>
          <w:numId w:val="1003"/>
        </w:numPr>
        <w:pStyle w:val="Compact"/>
      </w:pPr>
      <w:r>
        <w:t xml:space="preserve">All external conduits coated with a ceramic-based corrosion-resistant layer to withstand salt spray.</w:t>
      </w:r>
    </w:p>
    <w:p>
      <w:pPr>
        <w:pStyle w:val="FirstParagraph"/>
      </w:pPr>
      <w:r>
        <w:t xml:space="preserve">The result was a building that maintained power stability during recent tropical storms when neighboring structures experienced prolonged outages. This case study serves as a benchmark for future</w:t>
      </w:r>
      <w:r>
        <w:t xml:space="preserve"> </w:t>
      </w:r>
      <w:r>
        <w:rPr>
          <w:bCs/>
          <w:b/>
        </w:rPr>
        <w:t xml:space="preserve">Project Report</w:t>
      </w:r>
      <w:r>
        <w:t xml:space="preserve"> </w:t>
      </w:r>
      <w:r>
        <w:t xml:space="preserve">analyses in</w:t>
      </w:r>
      <w:r>
        <w:t xml:space="preserve"> </w:t>
      </w:r>
      <w:bookmarkStart w:id="47" w:name="United States Miami"/>
      <w:bookmarkEnd w:id="47"/>
      <w:r>
        <w:t xml:space="preserve">.</w:t>
      </w:r>
    </w:p>
    <w:p>
      <w:pPr>
        <w:pStyle w:val="BodyText"/>
      </w:pPr>
      <w:r>
        <w:t xml:space="preserve">In conclusion, the success of infrastructure projects in</w:t>
      </w:r>
      <w:r>
        <w:t xml:space="preserve"> </w:t>
      </w:r>
      <w:bookmarkStart w:id="48" w:name="United States Miami"/>
      <w:bookmarkEnd w:id="48"/>
      <w:r>
        <w:t xml:space="preserve"> </w:t>
      </w:r>
      <w:r>
        <w:t xml:space="preserve">is heavily dependent on the expertise of the</w:t>
      </w:r>
      <w:r>
        <w:t xml:space="preserve"> </w:t>
      </w:r>
      <w:bookmarkStart w:id="49" w:name="Electrical Engineer"/>
      <w:bookmarkEnd w:id="49"/>
      <w:r>
        <w:t xml:space="preserve">. The unique environmental hazards of this region require specialized knowledge in corrosion control, flood resilience, and renewable energy integration.</w:t>
      </w:r>
    </w:p>
    <w:p>
      <w:pPr>
        <w:pStyle w:val="BodyText"/>
      </w:pPr>
      <w:r>
        <w:t xml:space="preserve">This</w:t>
      </w:r>
      <w:r>
        <w:t xml:space="preserve"> </w:t>
      </w:r>
      <w:r>
        <w:rPr>
          <w:bCs/>
          <w:b/>
        </w:rPr>
        <w:t xml:space="preserve">Project Report</w:t>
      </w:r>
      <w:r>
        <w:t xml:space="preserve"> </w:t>
      </w:r>
      <w:r>
        <w:t xml:space="preserve">recommends that all future stakeholders prioritize hiring electrical engineers with specific experience in coastal Florida environments. Standard national designs are often inadequate for the harsh realities of</w:t>
      </w:r>
      <w:r>
        <w:t xml:space="preserve"> </w:t>
      </w:r>
      <w:bookmarkStart w:id="50" w:name="United States Miami"/>
      <w:bookmarkEnd w:id="50"/>
      <w:r>
        <w:t xml:space="preserve">. By investing in resilient, smart, and sustainable electrical systems, we can ensure that our city remains safe, functional, and prosperous despite the challenges posed by climate change.</w:t>
      </w:r>
    </w:p>
    <w:p>
      <w:pPr>
        <w:pStyle w:val="BodyText"/>
      </w:pPr>
      <w:r>
        <w:t xml:space="preserve">The integration of advanced engineering practices is not merely an operational detail but a strategic imperative for</w:t>
      </w:r>
      <w:r>
        <w:t xml:space="preserve"> </w:t>
      </w:r>
      <w:bookmarkStart w:id="51" w:name="United States Miami"/>
      <w:bookmarkEnd w:id="51"/>
      <w:r>
        <w:t xml:space="preserve">. The</w:t>
      </w:r>
      <w:r>
        <w:t xml:space="preserve"> </w:t>
      </w:r>
      <w:bookmarkStart w:id="52" w:name="Electrical Engineer"/>
      <w:bookmarkEnd w:id="52"/>
      <w:r>
        <w:t xml:space="preserve"> </w:t>
      </w:r>
      <w:r>
        <w:t xml:space="preserve">is the guardian of this progress, ensuring that the lights stay on and the systems remain reliable for generations to come.</w:t>
      </w:r>
    </w:p>
    <w:p>
      <w:pPr>
        <w:pStyle w:val="BodyText"/>
      </w:pPr>
      <w:r>
        <w:t xml:space="preserve">```</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Miami</dc:title>
  <dc:creator/>
  <dc:language>en</dc:language>
  <cp:keywords/>
  <dcterms:created xsi:type="dcterms:W3CDTF">2026-07-29T12:03:12Z</dcterms:created>
  <dcterms:modified xsi:type="dcterms:W3CDTF">2026-07-29T12:03:12Z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