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Infrastructure</w:t>
      </w:r>
      <w:r>
        <w:t xml:space="preserve"> </w:t>
      </w:r>
      <w:r>
        <w:t xml:space="preserve">and</w:t>
      </w:r>
      <w:r>
        <w:t xml:space="preserve"> </w:t>
      </w:r>
      <w:r>
        <w:t xml:space="preserve">Grid</w:t>
      </w:r>
      <w:r>
        <w:t xml:space="preserve"> </w:t>
      </w:r>
      <w:r>
        <w:t xml:space="preserve">Modernization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San Francisco Public Utilities Commission (SFPUC)</w:t>
      </w:r>
      <w:r>
        <w:br/>
      </w:r>
      <w:r>
        <w:rPr>
          <w:bCs/>
          <w:b/>
        </w:rPr>
        <w:t xml:space="preserve">From:</w:t>
      </w:r>
      <w:r>
        <w:t xml:space="preserve"> </w:t>
      </w:r>
      <w:r>
        <w:t xml:space="preserve">Senior Project Management Office</w:t>
      </w:r>
      <w:r>
        <w:br/>
      </w:r>
      <w:r>
        <w:rPr>
          <w:vertAlign w:val="subscript"/>
        </w:rPr>
        <w:t xml:space="preserve">This document serves as the comprehensive Project Report regarding electrical infrastructure initiatives.</w:t>
      </w:r>
    </w:p>
    <w:bookmarkStart w:id="20" w:name="executive-summary"/>
    <w:p>
      <w:pPr>
        <w:pStyle w:val="Heading2"/>
      </w:pPr>
      <w:r>
        <w:t xml:space="preserve">1. Executive Summary</w:t>
      </w:r>
    </w:p>
    <w:p>
      <w:pPr>
        <w:pStyle w:val="FirstParagraph"/>
      </w:pPr>
      <w:r>
        <w:t xml:space="preserve">This document serves as a detailed</w:t>
      </w:r>
      <w:r>
        <w:t xml:space="preserve"> </w:t>
      </w:r>
      <w:r>
        <w:rPr>
          <w:iCs/>
          <w:i/>
          <w:u w:val="single"/>
          <w:bCs/>
          <w:b/>
        </w:rPr>
        <w:t xml:space="preserve">ELECTRICAL ENGINEER</w:t>
      </w:r>
      <w:r>
        <w:t xml:space="preserve"> </w:t>
      </w:r>
      <w:r>
        <w:t xml:space="preserve">project report, specifically tailored for implementation and review within the complex urban landscape of the</w:t>
      </w:r>
      <w:r>
        <w:t xml:space="preserve"> </w:t>
      </w:r>
      <w:r>
        <w:rPr>
          <w:iCs/>
          <w:i/>
          <w:u w:val="single"/>
          <w:bCs/>
          <w:b/>
        </w:rPr>
        <w:t xml:space="preserve">United States San Francisco</w:t>
      </w:r>
      <w:r>
        <w:t xml:space="preserve">. The primary objective of this report is to outline the strategic modernization of the local electrical grid, focusing on resilience against seismic activity, integration of renewable energy sources, and compliance with strict environmental regulations. As a critical component of national infrastructure, the role of an</w:t>
      </w:r>
      <w:r>
        <w:t xml:space="preserve"> </w:t>
      </w:r>
      <w:r>
        <w:rPr>
          <w:iCs/>
          <w:i/>
          <w:u w:val="single"/>
          <w:bCs/>
          <w:b/>
        </w:rPr>
        <w:t xml:space="preserve">ELECTRICAL ENGINEER</w:t>
      </w:r>
      <w:r>
        <w:t xml:space="preserve"> </w:t>
      </w:r>
      <w:r>
        <w:t xml:space="preserve">in this context extends beyond mere technical maintenance; it involves a holistic approach to urban sustainability and public safety. The scope of work covers the retrofitting of aging substations in the</w:t>
      </w:r>
      <w:r>
        <w:t xml:space="preserve"> </w:t>
      </w:r>
      <w:r>
        <w:rPr>
          <w:iCs/>
          <w:i/>
          <w:u w:val="single"/>
          <w:bCs/>
          <w:b/>
        </w:rPr>
        <w:t xml:space="preserve">United States San Francisco</w:t>
      </w:r>
      <w:r>
        <w:t xml:space="preserve"> </w:t>
      </w:r>
      <w:r>
        <w:t xml:space="preserve">metro area, ensuring that the city remains a leader in green technology while maintaining reliability for its residents and businesses.</w:t>
      </w:r>
    </w:p>
    <w:bookmarkEnd w:id="20"/>
    <w:bookmarkStart w:id="21" w:name="project-background-and-context"/>
    <w:p>
      <w:pPr>
        <w:pStyle w:val="Heading2"/>
      </w:pPr>
      <w:r>
        <w:t xml:space="preserve">2. Project Background and Context</w:t>
      </w:r>
    </w:p>
    <w:p>
      <w:pPr>
        <w:pStyle w:val="FirstParagraph"/>
      </w:pPr>
      <w:r>
        <w:t xml:space="preserve">The electrical grid serving the</w:t>
      </w:r>
      <w:r>
        <w:t xml:space="preserve"> </w:t>
      </w:r>
      <w:r>
        <w:rPr>
          <w:iCs/>
          <w:i/>
          <w:u w:val="single"/>
          <w:bCs/>
          <w:b/>
        </w:rPr>
        <w:t xml:space="preserve">United States San Francisco</w:t>
      </w:r>
      <w:r>
        <w:t xml:space="preserve"> </w:t>
      </w:r>
      <w:r>
        <w:t xml:space="preserve">region faces unique challenges due to its geographical location on the Pacific Ring of Fire and its dense population center. The historical infrastructure, much of which dates back to the early 20th century, requires urgent attention. As an</w:t>
      </w:r>
      <w:r>
        <w:t xml:space="preserve"> </w:t>
      </w:r>
      <w:r>
        <w:rPr>
          <w:iCs/>
          <w:i/>
          <w:u w:val="single"/>
          <w:bCs/>
          <w:b/>
        </w:rPr>
        <w:t xml:space="preserve">ELECTRICAL ENGINEER</w:t>
      </w:r>
      <w:r>
        <w:t xml:space="preserve">, one must navigate the intricate web of underground conduits that characterize this part of the</w:t>
      </w:r>
      <w:r>
        <w:t xml:space="preserve"> </w:t>
      </w:r>
      <w:r>
        <w:rPr>
          <w:iCs/>
          <w:i/>
          <w:u w:val="single"/>
          <w:bCs/>
          <w:b/>
        </w:rPr>
        <w:t xml:space="preserve">United States San Francisco</w:t>
      </w:r>
      <w:r>
        <w:t xml:space="preserve"> </w:t>
      </w:r>
      <w:r>
        <w:t xml:space="preserve">bay area. The topography, combined with strict zoning laws and heritage preservation requirements, makes traditional excavation methods inefficient and often impossible. Therefore, this project report highlights innovative trenchless technologies and above-ground modular solutions to upgrade transmission lines without disrupting the daily life of citizens in the</w:t>
      </w:r>
      <w:r>
        <w:t xml:space="preserve"> </w:t>
      </w:r>
      <w:r>
        <w:rPr>
          <w:iCs/>
          <w:i/>
          <w:u w:val="single"/>
          <w:bCs/>
          <w:b/>
        </w:rPr>
        <w:t xml:space="preserve">United States San Francisco</w:t>
      </w:r>
      <w:r>
        <w:t xml:space="preserve"> </w:t>
      </w:r>
      <w:r>
        <w:t xml:space="preserve">district.</w:t>
      </w:r>
      <w:r>
        <w:t xml:space="preserve"> </w:t>
      </w:r>
      <w:r>
        <w:t xml:space="preserve">Furthermore, the push for decarbonization mandated by state laws in California has placed additional pressure on local utilities. An</w:t>
      </w:r>
      <w:r>
        <w:t xml:space="preserve"> </w:t>
      </w:r>
      <w:r>
        <w:rPr>
          <w:iCs/>
          <w:i/>
          <w:u w:val="single"/>
          <w:bCs/>
          <w:b/>
        </w:rPr>
        <w:t xml:space="preserve">ELECTRICAL ENGINEER</w:t>
      </w:r>
      <w:r>
        <w:t xml:space="preserve"> </w:t>
      </w:r>
      <w:r>
        <w:t xml:space="preserve">must ensure that the grid can handle two-way power flows from residential solar panels and electric vehicle (EV) charging stations. In the context of</w:t>
      </w:r>
      <w:r>
        <w:t xml:space="preserve"> </w:t>
      </w:r>
      <w:r>
        <w:rPr>
          <w:iCs/>
          <w:i/>
          <w:u w:val="single"/>
          <w:bCs/>
          <w:b/>
        </w:rPr>
        <w:t xml:space="preserve">United States San Francisco</w:t>
      </w:r>
      <w:r>
        <w:t xml:space="preserve">, where EV adoption rates are among the highest in the nation, load balancing becomes a critical engineering challenge. This report details how smart grid technologies can be deployed to manage these fluctuations effectively.</w:t>
      </w:r>
    </w:p>
    <w:bookmarkEnd w:id="21"/>
    <w:bookmarkStart w:id="22" w:name="Xf7d2fb6e2b82054ff434e5eccd7cc34771a95c2"/>
    <w:p>
      <w:pPr>
        <w:pStyle w:val="Heading2"/>
      </w:pPr>
      <w:r>
        <w:t xml:space="preserve">3. Technical Objectives and Engineering Specifications</w:t>
      </w:r>
    </w:p>
    <w:p>
      <w:pPr>
        <w:pStyle w:val="FirstParagraph"/>
      </w:pPr>
      <w:r>
        <w:t xml:space="preserve">The core technical objectives outlined in this</w:t>
      </w:r>
      <w:r>
        <w:t xml:space="preserve"> </w:t>
      </w:r>
      <w:r>
        <w:rPr>
          <w:iCs/>
          <w:i/>
          <w:u w:val="single"/>
          <w:bCs/>
          <w:b/>
        </w:rPr>
        <w:t xml:space="preserve">ELECTRICAL ENGINEER</w:t>
      </w:r>
      <w:r>
        <w:t xml:space="preserve"> </w:t>
      </w:r>
      <w:r>
        <w:t xml:space="preserve">project report are threefold: resilience, efficiency, and integration.</w:t>
      </w:r>
      <w:r>
        <w:t xml:space="preserve"> </w:t>
      </w:r>
      <w:r>
        <w:t xml:space="preserve">Firstly, seismic resilience is paramount for any infrastructure project in the</w:t>
      </w:r>
      <w:r>
        <w:t xml:space="preserve"> </w:t>
      </w:r>
      <w:r>
        <w:rPr>
          <w:iCs/>
          <w:i/>
          <w:u w:val="single"/>
          <w:bCs/>
          <w:b/>
        </w:rPr>
        <w:t xml:space="preserve">United States San Francisco</w:t>
      </w:r>
      <w:r>
        <w:t xml:space="preserve">. All new substation designs must adhere to the latest International Building Code (IBC) standards specific to high-seismic zones. The</w:t>
      </w:r>
      <w:r>
        <w:t xml:space="preserve"> </w:t>
      </w:r>
      <w:r>
        <w:rPr>
          <w:iCs/>
          <w:i/>
          <w:u w:val="single"/>
          <w:bCs/>
          <w:b/>
        </w:rPr>
        <w:t xml:space="preserve">ELECTRICAL ENGINEER</w:t>
      </w:r>
      <w:r>
        <w:t xml:space="preserve"> </w:t>
      </w:r>
      <w:r>
        <w:t xml:space="preserve">has specified the use of flexible conduit connections and shock-absorbing mounts for critical transformers. These measures are designed to ensure that in the event of a major earthquake, the electrical system can withstand ground motion without catastrophic failure, thereby facilitating rapid recovery efforts in</w:t>
      </w:r>
      <w:r>
        <w:t xml:space="preserve"> </w:t>
      </w:r>
      <w:r>
        <w:rPr>
          <w:iCs/>
          <w:i/>
          <w:u w:val="single"/>
          <w:bCs/>
          <w:b/>
        </w:rPr>
        <w:t xml:space="preserve">United States San Francisco</w:t>
      </w:r>
      <w:r>
        <w:t xml:space="preserve">.</w:t>
      </w:r>
      <w:r>
        <w:t xml:space="preserve"> </w:t>
      </w:r>
      <w:r>
        <w:t xml:space="preserve">Secondly, energy efficiency is addressed through the implementation of high-efficiency transformers and loss-reduction technologies. The aging infrastructure in</w:t>
      </w:r>
      <w:r>
        <w:t xml:space="preserve"> </w:t>
      </w:r>
      <w:r>
        <w:rPr>
          <w:iCs/>
          <w:i/>
          <w:u w:val="single"/>
          <w:bCs/>
          <w:b/>
        </w:rPr>
        <w:t xml:space="preserve">United States San Francisco</w:t>
      </w:r>
      <w:r>
        <w:t xml:space="preserve"> </w:t>
      </w:r>
      <w:r>
        <w:t xml:space="preserve">suffers from significant transmission losses. By replacing traditional oil-filled transformers with vacuum-insulated alternatives, the project aims to reduce heat generation and improve overall system efficiency. This not only lowers operational costs but also reduces the thermal load on urban environments, contributing to the mitigation of urban heat islands in</w:t>
      </w:r>
      <w:r>
        <w:t xml:space="preserve"> </w:t>
      </w:r>
      <w:r>
        <w:rPr>
          <w:iCs/>
          <w:i/>
          <w:u w:val="single"/>
          <w:bCs/>
          <w:b/>
        </w:rPr>
        <w:t xml:space="preserve">United States San Francisco</w:t>
      </w:r>
      <w:r>
        <w:t xml:space="preserve">.</w:t>
      </w:r>
      <w:r>
        <w:t xml:space="preserve"> </w:t>
      </w:r>
      <w:r>
        <w:t xml:space="preserve">Thirdly, the integration of distributed energy resources (DERs) requires advanced monitoring systems. An</w:t>
      </w:r>
      <w:r>
        <w:t xml:space="preserve"> </w:t>
      </w:r>
      <w:r>
        <w:rPr>
          <w:iCs/>
          <w:i/>
          <w:u w:val="single"/>
          <w:bCs/>
          <w:b/>
        </w:rPr>
        <w:t xml:space="preserve">ELECTRICAL ENGINEER</w:t>
      </w:r>
      <w:r>
        <w:t xml:space="preserve"> </w:t>
      </w:r>
      <w:r>
        <w:t xml:space="preserve">must design communication networks that allow real-time data exchange between utility controllers and local microgrids. In</w:t>
      </w:r>
      <w:r>
        <w:t xml:space="preserve"> </w:t>
      </w:r>
      <w:r>
        <w:rPr>
          <w:iCs/>
          <w:i/>
          <w:u w:val="single"/>
          <w:bCs/>
          <w:b/>
        </w:rPr>
        <w:t xml:space="preserve">United States San Francisco</w:t>
      </w:r>
      <w:r>
        <w:t xml:space="preserve">, community solar gardens and building-integrated photovoltaics are becoming commonplace. The proposed smart inverters will provide voltage regulation and frequency support, ensuring grid stability despite the variable nature of renewable energy sources.</w:t>
      </w:r>
    </w:p>
    <w:bookmarkEnd w:id="22"/>
    <w:bookmarkStart w:id="23" w:name="X64c49ad57f80abb74118facf69740eb49d1ee9c"/>
    <w:p>
      <w:pPr>
        <w:pStyle w:val="Heading2"/>
      </w:pPr>
      <w:r>
        <w:t xml:space="preserve">4. Implementation Strategy in United States San Francisco</w:t>
      </w:r>
    </w:p>
    <w:p>
      <w:pPr>
        <w:pStyle w:val="FirstParagraph"/>
      </w:pPr>
      <w:r>
        <w:t xml:space="preserve">The implementation phase presents logistical hurdles specific to</w:t>
      </w:r>
      <w:r>
        <w:t xml:space="preserve"> </w:t>
      </w:r>
      <w:r>
        <w:rPr>
          <w:iCs/>
          <w:i/>
          <w:u w:val="single"/>
          <w:bCs/>
          <w:b/>
        </w:rPr>
        <w:t xml:space="preserve">United States San Francisco</w:t>
      </w:r>
      <w:r>
        <w:t xml:space="preserve">. The narrow streets and high traffic volume mean that construction activities must be scheduled during off-peak hours to minimize disruption. An</w:t>
      </w:r>
      <w:r>
        <w:t xml:space="preserve"> </w:t>
      </w:r>
      <w:r>
        <w:rPr>
          <w:iCs/>
          <w:i/>
          <w:u w:val="single"/>
          <w:bCs/>
          <w:b/>
        </w:rPr>
        <w:t xml:space="preserve">ELECTRICAL ENGINEER</w:t>
      </w:r>
      <w:r>
        <w:t xml:space="preserve"> </w:t>
      </w:r>
      <w:r>
        <w:t xml:space="preserve">involved in this report emphasizes the use of prefabricated modular substations. These units can be assembled off-site and installed with minimal on-site work, significantly reducing the timeline and environmental impact within</w:t>
      </w:r>
      <w:r>
        <w:t xml:space="preserve"> </w:t>
      </w:r>
      <w:r>
        <w:rPr>
          <w:iCs/>
          <w:i/>
          <w:u w:val="single"/>
          <w:bCs/>
          <w:b/>
        </w:rPr>
        <w:t xml:space="preserve">United States San Francisco</w:t>
      </w:r>
      <w:r>
        <w:t xml:space="preserve">.</w:t>
      </w:r>
      <w:r>
        <w:t xml:space="preserve"> </w:t>
      </w:r>
      <w:r>
        <w:t xml:space="preserve">Community engagement is another critical aspect of the strategy. Residents in</w:t>
      </w:r>
      <w:r>
        <w:t xml:space="preserve"> </w:t>
      </w:r>
      <w:r>
        <w:rPr>
          <w:iCs/>
          <w:i/>
          <w:u w:val="single"/>
          <w:bCs/>
          <w:b/>
        </w:rPr>
        <w:t xml:space="preserve">United States San Francisco</w:t>
      </w:r>
      <w:r>
        <w:t xml:space="preserve"> </w:t>
      </w:r>
      <w:r>
        <w:t xml:space="preserve">are highly educated regarding energy issues and often have strong opinions on local development. Therefore, the project team will hold town hall meetings to explain the benefits of grid hardening and renewable integration. Transparency is key to maintaining public trust, especially when undergrounding power lines affects local aesthetics in historic neighborhoods of</w:t>
      </w:r>
      <w:r>
        <w:t xml:space="preserve"> </w:t>
      </w:r>
      <w:r>
        <w:rPr>
          <w:iCs/>
          <w:i/>
          <w:u w:val="single"/>
          <w:bCs/>
          <w:b/>
        </w:rPr>
        <w:t xml:space="preserve">United States San Francisco</w:t>
      </w:r>
      <w:r>
        <w:t xml:space="preserve">.</w:t>
      </w:r>
    </w:p>
    <w:bookmarkEnd w:id="23"/>
    <w:bookmarkStart w:id="24" w:name="Xc1bf6019d7c7f546cd756b019a9b2d8bdab0c79"/>
    <w:p>
      <w:pPr>
        <w:pStyle w:val="Heading2"/>
      </w:pPr>
      <w:r>
        <w:t xml:space="preserve">5. Regulatory Compliance and Safety Standards</w:t>
      </w:r>
    </w:p>
    <w:p>
      <w:pPr>
        <w:pStyle w:val="FirstParagraph"/>
      </w:pPr>
      <w:r>
        <w:t xml:space="preserve">Compliance with federal, state, and local regulations is non-negotiable. The</w:t>
      </w:r>
      <w:r>
        <w:t xml:space="preserve"> </w:t>
      </w:r>
      <w:r>
        <w:rPr>
          <w:iCs/>
          <w:i/>
          <w:u w:val="single"/>
          <w:bCs/>
          <w:b/>
        </w:rPr>
        <w:t xml:space="preserve">ELECTRICAL ENGINEER</w:t>
      </w:r>
      <w:r>
        <w:t xml:space="preserve"> </w:t>
      </w:r>
      <w:r>
        <w:t xml:space="preserve">must ensure that all work meets the National Electrical Code (NEC) as adopted by California. Additionally, environmental protection agencies in</w:t>
      </w:r>
      <w:r>
        <w:t xml:space="preserve"> </w:t>
      </w:r>
      <w:r>
        <w:rPr>
          <w:iCs/>
          <w:i/>
          <w:u w:val="single"/>
          <w:bCs/>
          <w:b/>
        </w:rPr>
        <w:t xml:space="preserve">United States San Francisco</w:t>
      </w:r>
      <w:r>
        <w:t xml:space="preserve"> </w:t>
      </w:r>
      <w:r>
        <w:t xml:space="preserve">have strict guidelines regarding the disposal of hazardous materials, such as transformer oil and heavy metals. The project report includes a comprehensive waste management plan that ensures all debris is recycled or disposed of in certified facilities within the region.</w:t>
      </w:r>
      <w:r>
        <w:t xml:space="preserve"> </w:t>
      </w:r>
      <w:r>
        <w:t xml:space="preserve">Safety protocols for workers operating in</w:t>
      </w:r>
      <w:r>
        <w:t xml:space="preserve"> </w:t>
      </w:r>
      <w:r>
        <w:rPr>
          <w:iCs/>
          <w:i/>
          <w:u w:val="single"/>
          <w:bCs/>
          <w:b/>
        </w:rPr>
        <w:t xml:space="preserve">United States San Francisco</w:t>
      </w:r>
      <w:r>
        <w:t xml:space="preserve"> </w:t>
      </w:r>
      <w:r>
        <w:t xml:space="preserve">are equally rigorous. Due to the proximity of existing live lines and underground utilities, strict lockout/tagout procedures and geographic information system (GIS) mapping are required before any excavation begins. An</w:t>
      </w:r>
      <w:r>
        <w:t xml:space="preserve"> </w:t>
      </w:r>
      <w:r>
        <w:rPr>
          <w:iCs/>
          <w:i/>
          <w:u w:val="single"/>
          <w:bCs/>
          <w:b/>
        </w:rPr>
        <w:t xml:space="preserve">ELECTRICAL ENGINEER</w:t>
      </w:r>
      <w:r>
        <w:t xml:space="preserve"> </w:t>
      </w:r>
      <w:r>
        <w:t xml:space="preserve">is responsible for overseeing these safety measures to prevent accidents, ensuring that the workforce remains protected throughout the project lifecycle.</w:t>
      </w:r>
    </w:p>
    <w:bookmarkEnd w:id="24"/>
    <w:bookmarkStart w:id="25" w:name="X80dc3c9f0a99c68c540fa416d6c205fb09cce91"/>
    <w:p>
      <w:pPr>
        <w:pStyle w:val="Heading2"/>
      </w:pPr>
      <w:r>
        <w:t xml:space="preserve">6. Budgetary Considerations and Resource Allocation</w:t>
      </w:r>
    </w:p>
    <w:p>
      <w:pPr>
        <w:pStyle w:val="FirstParagraph"/>
      </w:pPr>
      <w:r>
        <w:t xml:space="preserve">The financial aspect of this project report highlights the need for substantial investment in technology and labor. The cost estimates include expenses for materials, specialized equipment for trenchless installation in</w:t>
      </w:r>
      <w:r>
        <w:t xml:space="preserve"> </w:t>
      </w:r>
      <w:r>
        <w:rPr>
          <w:iCs/>
          <w:i/>
          <w:u w:val="single"/>
          <w:bCs/>
          <w:b/>
        </w:rPr>
        <w:t xml:space="preserve">United States San Francisco</w:t>
      </w:r>
      <w:r>
        <w:t xml:space="preserve">, and skilled labor. Grants from the federal government’s Infrastructure Investment and Jobs Act provide a significant portion of the funding, but local contributions are also required. An</w:t>
      </w:r>
      <w:r>
        <w:t xml:space="preserve"> </w:t>
      </w:r>
      <w:r>
        <w:rPr>
          <w:iCs/>
          <w:i/>
          <w:u w:val="single"/>
          <w:bCs/>
          <w:b/>
        </w:rPr>
        <w:t xml:space="preserve">ELECTRICAL ENGINEER</w:t>
      </w:r>
      <w:r>
        <w:t xml:space="preserve"> </w:t>
      </w:r>
      <w:r>
        <w:t xml:space="preserve">must carefully manage these resources to avoid cost overruns, ensuring that every dollar spent contributes directly to the resilience and efficiency of the grid in</w:t>
      </w:r>
      <w:r>
        <w:t xml:space="preserve"> </w:t>
      </w:r>
      <w:r>
        <w:rPr>
          <w:iCs/>
          <w:i/>
          <w:u w:val="single"/>
          <w:bCs/>
          <w:b/>
        </w:rPr>
        <w:t xml:space="preserve">United States San Francisco</w:t>
      </w:r>
      <w:r>
        <w:t xml:space="preserve">.</w:t>
      </w:r>
    </w:p>
    <w:bookmarkEnd w:id="25"/>
    <w:bookmarkStart w:id="26" w:name="conclusion"/>
    <w:p>
      <w:pPr>
        <w:pStyle w:val="Heading2"/>
      </w:pPr>
      <w:r>
        <w:t xml:space="preserve">7. Conclusion</w:t>
      </w:r>
    </w:p>
    <w:p>
      <w:pPr>
        <w:pStyle w:val="FirstParagraph"/>
      </w:pPr>
      <w:r>
        <w:t xml:space="preserve">In conclusion, this</w:t>
      </w:r>
      <w:r>
        <w:t xml:space="preserve"> </w:t>
      </w:r>
      <w:r>
        <w:rPr>
          <w:iCs/>
          <w:i/>
          <w:u w:val="single"/>
          <w:bCs/>
          <w:b/>
        </w:rPr>
        <w:t xml:space="preserve">ELECTRICAL ENGINEER</w:t>
      </w:r>
      <w:r>
        <w:t xml:space="preserve"> </w:t>
      </w:r>
      <w:r>
        <w:t xml:space="preserve">project report demonstrates a robust plan for modernizing the electrical infrastructure in the</w:t>
      </w:r>
      <w:r>
        <w:t xml:space="preserve"> </w:t>
      </w:r>
      <w:r>
        <w:rPr>
          <w:iCs/>
          <w:i/>
          <w:u w:val="single"/>
          <w:bCs/>
          <w:b/>
        </w:rPr>
        <w:t xml:space="preserve">United States San Francisco</w:t>
      </w:r>
      <w:r>
        <w:t xml:space="preserve"> </w:t>
      </w:r>
      <w:r>
        <w:t xml:space="preserve">area. By addressing seismic risks, integrating renewable energy, and employing innovative construction techniques, this initiative will secure a reliable and sustainable power supply for decades to come. The successful execution of this project will serve as a model for other urban centers facing similar challenges. It reaffirms the critical role of the</w:t>
      </w:r>
      <w:r>
        <w:t xml:space="preserve"> </w:t>
      </w:r>
      <w:r>
        <w:rPr>
          <w:iCs/>
          <w:i/>
          <w:u w:val="single"/>
          <w:bCs/>
          <w:b/>
        </w:rPr>
        <w:t xml:space="preserve">ELECTRICAL ENGINEER</w:t>
      </w:r>
      <w:r>
        <w:t xml:space="preserve"> </w:t>
      </w:r>
      <w:r>
        <w:t xml:space="preserve">in shaping the future of energy in</w:t>
      </w:r>
      <w:r>
        <w:t xml:space="preserve"> </w:t>
      </w:r>
      <w:r>
        <w:rPr>
          <w:iCs/>
          <w:i/>
          <w:u w:val="single"/>
          <w:bCs/>
          <w:b/>
        </w:rPr>
        <w:t xml:space="preserve">United States San Francisco</w:t>
      </w:r>
      <w:r>
        <w:t xml:space="preserve">, ensuring that the city not only survives but thrives in an era of climate change and technological advancement. The commitment to excellence, safety, and innovation detailed herein underscores our dedication to serving the community of</w:t>
      </w:r>
      <w:r>
        <w:t xml:space="preserve"> </w:t>
      </w:r>
      <w:r>
        <w:rPr>
          <w:iCs/>
          <w:i/>
          <w:u w:val="single"/>
          <w:bCs/>
          <w:b/>
        </w:rPr>
        <w:t xml:space="preserve">United States San Francisco</w:t>
      </w:r>
      <w:r>
        <w:t xml:space="preserve"> </w:t>
      </w:r>
      <w:r>
        <w:t xml:space="preserve">with pride and precision.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Infrastructure and Grid Modernization in United States San Francisco</dc:title>
  <dc:creator/>
  <cp:keywords/>
  <dcterms:created xsi:type="dcterms:W3CDTF">2026-07-29T08:00:09Z</dcterms:created>
  <dcterms:modified xsi:type="dcterms:W3CDTF">2026-07-29T08:00:09Z</dcterms:modified>
</cp:coreProperties>
</file>

<file path=docProps/custom.xml><?xml version="1.0" encoding="utf-8"?>
<Properties xmlns="http://schemas.openxmlformats.org/officeDocument/2006/custom-properties" xmlns:vt="http://schemas.openxmlformats.org/officeDocument/2006/docPropsVTypes"/>
</file>