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Technical</w:t>
      </w:r>
      <w:r>
        <w:t xml:space="preserve"> </w:t>
      </w: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25" w:name="Xe2e4984697348932c1d996040dac69f88aa9a06"/>
    <w:p>
      <w:pPr>
        <w:pStyle w:val="Heading1"/>
      </w:pPr>
      <w:r>
        <w:t xml:space="preserve">Economic and Technical Project Report on the Essential Role of the Electrician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Colombia Bogotá</w:t>
      </w:r>
      <w:r>
        <w:br/>
      </w:r>
      <w:r>
        <w:rPr>
          <w:bCs/>
          <w:b/>
        </w:rPr>
        <w:t xml:space="preserve">From:</w:t>
      </w:r>
      <w:r>
        <w:t xml:space="preserve"> </w:t>
      </w:r>
      <w:r>
        <w:t xml:space="preserve">Department of Urban Infrastructure Development</w:t>
      </w:r>
      <w:r>
        <w:br/>
      </w:r>
    </w:p>
    <w:p>
      <w:pPr>
        <w:pStyle w:val="BodyText"/>
      </w:pPr>
      <w:r>
        <w:br/>
      </w:r>
    </w:p>
    <w:bookmarkStart w:id="20" w:name="X4a5b6eccf56b7402b84dda22bd77bd0622e5a1b"/>
    <w:p>
      <w:pPr>
        <w:pStyle w:val="Heading2"/>
      </w:pPr>
      <w:r>
        <w:t xml:space="preserve">The Critical Role of the Electrician in Colombia Bogotá</w:t>
      </w:r>
    </w:p>
    <w:p>
      <w:pPr>
        <w:pStyle w:val="FirstParagraph"/>
      </w:pPr>
      <w:r>
        <w:br/>
      </w:r>
      <w:r>
        <w:t xml:space="preserve">As the capital city and primary economic hub of a rapidly developing nation, Colombia Bogotá faces unique challenges regarding urban infrastructure, population density, and energy sustainability. At the core of maintaining a safe and functional urban environment lies a critical professional figure: the electrician. This project report aims to analyze the indispensable contribution of skilled electricians in meeting the specific demands placed upon them within Colombia Bogotá. Understanding their role is not merely a matter of recognizing individual labor but acknowledging them as pillars that hold up residential comfort, commercial viability, and industrial productivity in one of Latin America's most vibrant metropolises.</w:t>
      </w:r>
      <w:r>
        <w:br/>
      </w:r>
      <w:r>
        <w:br/>
      </w:r>
      <w:r>
        <w:t xml:space="preserve">The concept of an electrician in this context transcends simple wire connection. In Colombia Bogotá, where high-altitude climate conditions intersect with dense urban planning, the technical expertise required is profound. These professionals are tasked with installing systems that must withstand both electrical loads and environmental stressors unique to the region. From the historic neighborhoods of La Candelaria to the modern skyscrapers in Chapinero, electricians ensure that power distribution is seamless, safe, and compliant with national regulations set by the Ministry of Mines and Energy.</w:t>
      </w:r>
      <w:r>
        <w:br/>
      </w:r>
      <w:r>
        <w:br/>
      </w:r>
    </w:p>
    <w:bookmarkEnd w:id="20"/>
    <w:bookmarkStart w:id="21" w:name="challenges-specific-to-colombia-bogotá"/>
    <w:p>
      <w:pPr>
        <w:pStyle w:val="Heading2"/>
      </w:pPr>
      <w:r>
        <w:t xml:space="preserve">Challenges Specific to Colombia Bogotá</w:t>
      </w:r>
    </w:p>
    <w:p>
      <w:pPr>
        <w:pStyle w:val="FirstParagraph"/>
      </w:pPr>
      <w:r>
        <w:br/>
      </w:r>
      <w:r>
        <w:t xml:space="preserve">Operating as an electrician in Colombia Bogotá presents a distinct set of logistical and technical hurdles that differ significantly from other regions. First, the topography plays a crucial role. As many residential areas are situated on steep hillsides or *cerros*, accessing installation sites can be difficult, requiring specialized equipment and physical endurance alongside technical skill. Electricians must navigate narrow alleyways and multi-story buildings where structural modifications for electrical conduits are complex.</w:t>
      </w:r>
      <w:r>
        <w:br/>
      </w:r>
      <w:r>
        <w:br/>
      </w:r>
      <w:r>
        <w:t xml:space="preserve">Secondly, the regulatory environment in Colombia Bogotá is stringent regarding safety standards due to historical incidents of fire hazards in older building stock. Electricians must be well-versed in the NTC 2050 (Colombian Technical Standard) regulations, which dictate everything from grounding systems to circuit breaker capacities. Compliance is not optional; it is a legal necessity that protects lives and property. The electrician acts as the first line of defense against electrical failures that could lead to catastrophic fires, particularly in densely populated areas where evacuation routes are limited.</w:t>
      </w:r>
      <w:r>
        <w:br/>
      </w:r>
      <w:r>
        <w:br/>
      </w:r>
      <w:r>
        <w:t xml:space="preserve">Furthermore, the economic volatility and inflation rates affecting Colombia Bogotá have made cost-efficiency a major concern for clients. Electricians are often called upon not just for new installations but for retrofitting older systems to improve energy efficiency. This requires a deep understanding of modern technologies, such as LED integration and smart home systems, which allow residents in Colombia Bogotá to reduce their monthly utility bills amidst fluctuating electricity prices.</w:t>
      </w:r>
      <w:r>
        <w:br/>
      </w:r>
      <w:r>
        <w:br/>
      </w:r>
    </w:p>
    <w:bookmarkEnd w:id="21"/>
    <w:bookmarkStart w:id="22" w:name="economic-impact-and-market-demand"/>
    <w:p>
      <w:pPr>
        <w:pStyle w:val="Heading2"/>
      </w:pPr>
      <w:r>
        <w:t xml:space="preserve">Economic Impact and Market Demand</w:t>
      </w:r>
    </w:p>
    <w:p>
      <w:pPr>
        <w:pStyle w:val="FirstParagraph"/>
      </w:pPr>
      <w:r>
        <w:br/>
      </w:r>
      <w:r>
        <w:t xml:space="preserve">The demand for qualified electricians in Colombia Bogotá is projected to remain high for the foreseeable future. This surge is driven by several factors, including ongoing urban renewal projects, the construction of new commercial districts like Salitre Magico and Parque 93, and an increasing number of foreign investments seeking to establish operations in the city. Each new building requires a comprehensive electrical infrastructure designed and installed by certified professionals.</w:t>
      </w:r>
      <w:r>
        <w:br/>
      </w:r>
      <w:r>
        <w:br/>
      </w:r>
      <w:r>
        <w:t xml:space="preserve">Moreover, the transition toward renewable energy sources is creating new opportunities for electricians. Colombia Bogotá has set ambitious goals for reducing carbon emissions. Electricians are at the forefront of this green revolution, installing solar panels on rooftops across various neighborhoods to harness solar power effectively despite variable cloud cover typical of the high-altitude climate. This shift not only reduces reliance on traditional grid power but also creates jobs and stimulates local economies.</w:t>
      </w:r>
      <w:r>
        <w:br/>
      </w:r>
      <w:r>
        <w:br/>
      </w:r>
      <w:r>
        <w:t xml:space="preserve">The economic resilience provided by skilled electricians cannot be overstated. When businesses in Colombia Bogotá can rely on consistent, safe electricity supply, they are more likely to invest and expand. Conversely, electrical outages due to poor maintenance or substandard installation can result in significant financial losses for retail stores, hospitals, and manufacturing plants alike.</w:t>
      </w:r>
      <w:r>
        <w:br/>
      </w:r>
      <w:r>
        <w:br/>
      </w:r>
    </w:p>
    <w:bookmarkEnd w:id="22"/>
    <w:bookmarkStart w:id="23" w:name="training-and-professional-standards"/>
    <w:p>
      <w:pPr>
        <w:pStyle w:val="Heading2"/>
      </w:pPr>
      <w:r>
        <w:t xml:space="preserve">Training and Professional Standards</w:t>
      </w:r>
    </w:p>
    <w:p>
      <w:pPr>
        <w:pStyle w:val="FirstParagraph"/>
      </w:pPr>
      <w:r>
        <w:br/>
      </w:r>
      <w:r>
        <w:t xml:space="preserve">To address these challenges, there is an urgent need to enhance vocational training programs specifically tailored for electricians working in Colombia Bogotá. Educational institutions must collaborate with industry leaders to provide courses that cover both theoretical knowledge and practical skills relevant to local conditions. Emphasis should be placed on safety protocols, emergency response procedures, and the latest technological advancements in electrical engineering.</w:t>
      </w:r>
      <w:r>
        <w:br/>
      </w:r>
      <w:r>
        <w:br/>
      </w:r>
      <w:r>
        <w:t xml:space="preserve">Certification bodies play a vital role in ensuring that every electrician operating within Colombia Bogotá meets rigorous standards. Regular audits and continuing education requirements help maintain high levels of professionalism and competence among practitioners. This ensures that residents trust local service providers implicitly knowing their homes are being serviced by experts who prioritize safety above all else.</w:t>
      </w:r>
      <w:r>
        <w:br/>
      </w:r>
      <w:r>
        <w:br/>
      </w:r>
    </w:p>
    <w:bookmarkEnd w:id="23"/>
    <w:bookmarkStart w:id="24" w:name="conclusion"/>
    <w:p>
      <w:pPr>
        <w:pStyle w:val="Heading2"/>
      </w:pPr>
      <w:r>
        <w:t xml:space="preserve">Conclusion</w:t>
      </w:r>
    </w:p>
    <w:p>
      <w:pPr>
        <w:pStyle w:val="FirstParagraph"/>
      </w:pPr>
      <w:r>
        <w:br/>
      </w:r>
      <w:r>
        <w:t xml:space="preserve">In conclusion, the electrician is far more than a technician; they are essential stakeholders in the ongoing development and stabilization of Colombia Bogotá. Their work directly impacts public safety, economic growth, environmental sustainability, and quality of life for millions of inhabitants. As we look toward the future investments in training infrastructure supporting this workforce will yield substantial returns for society at large.</w:t>
      </w:r>
      <w:r>
        <w:br/>
      </w:r>
      <w:r>
        <w:br/>
      </w:r>
      <w:r>
        <w:t xml:space="preserve">It is imperative that policymakers recognize the strategic value these professionals bring to Colombia Bogotá by implementing policies that support fair wages, improve working conditions, and promote innovation within the sector. Only through such measures can we ensure that our city remains competitive safe and sustainable for generations to come.</w:t>
      </w:r>
      <w:r>
        <w:br/>
      </w:r>
      <w:r>
        <w:br/>
      </w:r>
      <w:r>
        <w:t xml:space="preserve">By prioritizing excellence in electrical services today we safeguard tomorrow’s progress making every effort count towards building a brighter future for all citizens of Colombia Bogotá.</w:t>
      </w:r>
      <w:r>
        <w:br/>
      </w:r>
      <w:r>
        <w:br/>
      </w:r>
    </w:p>
    <w:p>
      <w:r>
        <w:pict>
          <v:rect style="width:0;height:1.5pt" o:hralign="center" o:hrstd="t" o:hr="t"/>
        </w:pict>
      </w:r>
    </w:p>
    <w:p>
      <w:pPr>
        <w:pStyle w:val="FirstParagraph"/>
      </w:pPr>
      <w:r>
        <w:rPr>
          <w:iCs/>
          <w:i/>
        </w:rPr>
        <w:t xml:space="preserve">This document serves as an official record highlighting the importance of skilled labor in urban development projects focused specifically on regional needs within Colombia Bogotá.</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Technical Project Report: Electrical Infrastructure Development in Colombia Bogotá</dc:title>
  <dc:creator/>
  <dc:language>en</dc:language>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