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Electrical</w:t>
      </w:r>
      <w:r>
        <w:t xml:space="preserve"> </w:t>
      </w:r>
      <w:r>
        <w:t xml:space="preserve">Infrastructure</w:t>
      </w:r>
      <w:r>
        <w:t xml:space="preserve"> </w:t>
      </w:r>
      <w:r>
        <w:t xml:space="preserve">and</w:t>
      </w:r>
      <w:r>
        <w:t xml:space="preserve"> </w:t>
      </w:r>
      <w:r>
        <w:t xml:space="preserve">Services</w:t>
      </w:r>
      <w:r>
        <w:t xml:space="preserve"> </w:t>
      </w:r>
      <w:r>
        <w:t xml:space="preserve">in</w:t>
      </w:r>
      <w:r>
        <w:t xml:space="preserve"> </w:t>
      </w:r>
      <w:r>
        <w:t xml:space="preserve">Malaysia</w:t>
      </w:r>
      <w:r>
        <w:t xml:space="preserve"> </w:t>
      </w:r>
      <w:r>
        <w:t xml:space="preserve">Kuala</w:t>
      </w:r>
      <w:r>
        <w:t xml:space="preserve"> </w:t>
      </w:r>
      <w:r>
        <w:t xml:space="preserve">Lumpur</w:t>
      </w:r>
    </w:p>
    <w:bookmarkStart w:id="20" w:name="X1fdf9680e1c13823dcb5145d2e15365716cc226"/>
    <w:p>
      <w:pPr>
        <w:pStyle w:val="Heading1"/>
      </w:pPr>
      <w:r>
        <w:t xml:space="preserve">Comprehensive Project Report on Electrical Services and Infrastructure Requirements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Project Management Office</w:t>
      </w:r>
      <w:r>
        <w:br/>
      </w:r>
    </w:p>
    <w:bookmarkEnd w:id="20"/>
    <w:bookmarkStart w:id="21" w:name="executive-summary"/>
    <w:p>
      <w:pPr>
        <w:pStyle w:val="Heading2"/>
      </w:pPr>
      <w:r>
        <w:t xml:space="preserve">1. Executive Summary</w:t>
      </w:r>
    </w:p>
    <w:p>
      <w:pPr>
        <w:pStyle w:val="FirstParagraph"/>
      </w:pPr>
      <w:r>
        <w:t xml:space="preserve">This project report serves as a detailed analysis and strategic framework for the integration, maintenance, and upgrading of electrical systems within the rapidly expanding urban landscape of</w:t>
      </w:r>
      <w:r>
        <w:t xml:space="preserve"> </w:t>
      </w:r>
      <w:r>
        <w:rPr>
          <w:bCs/>
          <w:b/>
        </w:rPr>
        <w:t xml:space="preserve">Malaysia Kuala Lumpur</w:t>
      </w:r>
      <w:r>
        <w:t xml:space="preserve">. As one of Southeast Asia’s most dynamic economic hubs,</w:t>
      </w:r>
      <w:r>
        <w:t xml:space="preserve"> </w:t>
      </w:r>
      <w:r>
        <w:rPr>
          <w:bCs/>
          <w:b/>
        </w:rPr>
        <w:t xml:space="preserve">Malaysia Kuala Lumpur</w:t>
      </w:r>
      <w:r>
        <w:t xml:space="preserve"> </w:t>
      </w:r>
      <w:r>
        <w:t xml:space="preserve">faces unique challenges regarding power stability, safety compliance, and sustainable energy integration. This document outlines the critical role that a qualified and professional</w:t>
      </w:r>
      <w:r>
        <w:t xml:space="preserve"> </w:t>
      </w:r>
      <w:r>
        <w:rPr>
          <w:bCs/>
          <w:b/>
          <w:iCs/>
          <w:i/>
        </w:rPr>
        <w:t xml:space="preserve">Electrician</w:t>
      </w:r>
      <w:r>
        <w:t xml:space="preserve"> </w:t>
      </w:r>
      <w:r>
        <w:t xml:space="preserve">plays in ensuring the operational integrity of both residential and commercial infrastructure. The primary objective is to establish a robust set of guidelines that align local electrical practices with international standards while addressing the specific environmental and regulatory contexts of</w:t>
      </w:r>
      <w:r>
        <w:t xml:space="preserve"> </w:t>
      </w:r>
      <w:r>
        <w:rPr>
          <w:bCs/>
          <w:b/>
        </w:rPr>
        <w:t xml:space="preserve">Malaysia Kuala Lumpur</w:t>
      </w:r>
      <w:r>
        <w:t xml:space="preserve">.</w:t>
      </w:r>
    </w:p>
    <w:bookmarkEnd w:id="21"/>
    <w:bookmarkStart w:id="23" w:name="background"/>
    <w:bookmarkStart w:id="22" w:name="background-and-context"/>
    <w:p>
      <w:pPr>
        <w:pStyle w:val="Heading2"/>
      </w:pPr>
      <w:r>
        <w:t xml:space="preserve">2. Background and Context</w:t>
      </w:r>
    </w:p>
    <w:p>
      <w:pPr>
        <w:pStyle w:val="FirstParagraph"/>
      </w:pPr>
      <w:r>
        <w:t xml:space="preserve">The city of</w:t>
      </w:r>
      <w:r>
        <w:t xml:space="preserve"> </w:t>
      </w:r>
      <w:r>
        <w:rPr>
          <w:bCs/>
          <w:b/>
        </w:rPr>
        <w:t xml:space="preserve">Malaysia Kuala Lumpur</w:t>
      </w:r>
      <w:r>
        <w:t xml:space="preserve">, characterized by its iconic skyline and dense urbanization, requires an electrical infrastructure that is both resilient and efficient. The demand for electricity has surged in recent years due to the proliferation of high-rise buildings, data centers, and industrial complexes. In this context, the expertise of a skilled</w:t>
      </w:r>
      <w:r>
        <w:t xml:space="preserve"> </w:t>
      </w:r>
      <w:r>
        <w:rPr>
          <w:bCs/>
          <w:b/>
          <w:iCs/>
          <w:i/>
        </w:rPr>
        <w:t xml:space="preserve">Electrician</w:t>
      </w:r>
      <w:r>
        <w:t xml:space="preserve"> </w:t>
      </w:r>
      <w:r>
        <w:t xml:space="preserve">is not merely a convenience but a fundamental necessity for public safety and economic continuity.</w:t>
      </w:r>
    </w:p>
    <w:p>
      <w:pPr>
        <w:pStyle w:val="BodyText"/>
      </w:pPr>
      <w:r>
        <w:t xml:space="preserve">The regulatory environment in Malaysia is governed by strict codes of practice. Compliance with the Energy Commission (Suruhanjaya Tenaga) regulations is mandatory for all electrical works within</w:t>
      </w:r>
      <w:r>
        <w:t xml:space="preserve"> </w:t>
      </w:r>
      <w:r>
        <w:rPr>
          <w:bCs/>
          <w:b/>
        </w:rPr>
        <w:t xml:space="preserve">Malaysia Kuala Lumpur</w:t>
      </w:r>
      <w:r>
        <w:t xml:space="preserve">. These regulations are designed to prevent electrical fires, ensure worker safety, and guarantee the reliability of the power supply. Therefore, any project involving electrical installations must prioritize adherence to these standards through professional execution.</w:t>
      </w:r>
    </w:p>
    <w:bookmarkEnd w:id="22"/>
    <w:bookmarkEnd w:id="23"/>
    <w:bookmarkStart w:id="28" w:name="scope-of-work"/>
    <w:bookmarkStart w:id="27" w:name="scope-of-electrical-engineering-services"/>
    <w:p>
      <w:pPr>
        <w:pStyle w:val="Heading2"/>
      </w:pPr>
      <w:r>
        <w:t xml:space="preserve">3. Scope of Electrical Engineering Services</w:t>
      </w:r>
    </w:p>
    <w:p>
      <w:pPr>
        <w:pStyle w:val="FirstParagraph"/>
      </w:pPr>
      <w:r>
        <w:t xml:space="preserve">The scope of this project encompasses a wide array of electrical services required across different sectors in</w:t>
      </w:r>
      <w:r>
        <w:t xml:space="preserve"> </w:t>
      </w:r>
      <w:r>
        <w:rPr>
          <w:bCs/>
          <w:b/>
        </w:rPr>
        <w:t xml:space="preserve">Malaysia Kuala Lumpur</w:t>
      </w:r>
      <w:r>
        <w:t xml:space="preserve">. The central figure in delivering these services is the certified</w:t>
      </w:r>
      <w:r>
        <w:t xml:space="preserve"> </w:t>
      </w:r>
      <w:r>
        <w:rPr>
          <w:bCs/>
          <w:b/>
          <w:iCs/>
          <w:i/>
        </w:rPr>
        <w:t xml:space="preserve">Electrician</w:t>
      </w:r>
      <w:r>
        <w:t xml:space="preserve">, whose responsibilities include but are not limited to:</w:t>
      </w:r>
    </w:p>
    <w:bookmarkStart w:id="24" w:name="residential-and-commercial-wiring"/>
    <w:p>
      <w:pPr>
        <w:pStyle w:val="Heading3"/>
      </w:pPr>
      <w:r>
        <w:t xml:space="preserve">3.1 Residential and Commercial Wiring</w:t>
      </w:r>
    </w:p>
    <w:p>
      <w:pPr>
        <w:pStyle w:val="FirstParagraph"/>
      </w:pPr>
      <w:r>
        <w:t xml:space="preserve">In the bustling districts of Mont Kiara, Bangsar, and KLCC, modern homes and office spaces require sophisticated wiring systems. A professional</w:t>
      </w:r>
      <w:r>
        <w:t xml:space="preserve"> </w:t>
      </w:r>
      <w:r>
        <w:rPr>
          <w:bCs/>
          <w:b/>
          <w:iCs/>
          <w:i/>
        </w:rPr>
        <w:t xml:space="preserve">Electrician</w:t>
      </w:r>
      <w:r>
        <w:t xml:space="preserve"> </w:t>
      </w:r>
      <w:r>
        <w:t xml:space="preserve">must ensure that low-voltage cabling for smart home technologies is integrated seamlessly with high-voltage power distribution systems. This dual requirement necessitates a deep understanding of both traditional electrical engineering principles and emerging digital infrastructure needs specific to the lifestyle in</w:t>
      </w:r>
      <w:r>
        <w:t xml:space="preserve"> </w:t>
      </w:r>
      <w:r>
        <w:rPr>
          <w:bCs/>
          <w:b/>
        </w:rPr>
        <w:t xml:space="preserve">Malaysia Kuala Lumpur</w:t>
      </w:r>
      <w:r>
        <w:t xml:space="preserve">.</w:t>
      </w:r>
    </w:p>
    <w:bookmarkEnd w:id="24"/>
    <w:bookmarkStart w:id="25" w:name="industrial-power-supply-management"/>
    <w:p>
      <w:pPr>
        <w:pStyle w:val="Heading3"/>
      </w:pPr>
      <w:r>
        <w:t xml:space="preserve">3.2 Industrial Power Supply Management</w:t>
      </w:r>
    </w:p>
    <w:p>
      <w:pPr>
        <w:pStyle w:val="FirstParagraph"/>
      </w:pPr>
      <w:r>
        <w:t xml:space="preserve">The industrial zones surrounding</w:t>
      </w:r>
      <w:r>
        <w:t xml:space="preserve"> </w:t>
      </w:r>
      <w:r>
        <w:rPr>
          <w:bCs/>
          <w:b/>
        </w:rPr>
        <w:t xml:space="preserve">Malaysia Kuala Lumpur</w:t>
      </w:r>
      <w:r>
        <w:t xml:space="preserve">, such as those in Sungai Buloh and Subang, rely on heavy-duty electrical systems. Here, the role of the</w:t>
      </w:r>
      <w:r>
        <w:t xml:space="preserve"> </w:t>
      </w:r>
      <w:r>
        <w:rPr>
          <w:bCs/>
          <w:b/>
          <w:iCs/>
          <w:i/>
        </w:rPr>
        <w:t xml:space="preserve">Electrician</w:t>
      </w:r>
      <w:r>
        <w:t xml:space="preserve"> </w:t>
      </w:r>
      <w:r>
        <w:t xml:space="preserve">shifts towards maintenance of three-phase power supplies, transformer management, and backup generator systems. Ensuring minimal downtime is critical for businesses located in this region.</w:t>
      </w:r>
    </w:p>
    <w:bookmarkEnd w:id="25"/>
    <w:bookmarkStart w:id="26" w:name="renewable-energy-integration"/>
    <w:p>
      <w:pPr>
        <w:pStyle w:val="Heading3"/>
      </w:pPr>
      <w:r>
        <w:t xml:space="preserve">3.3 Renewable Energy Integration</w:t>
      </w:r>
    </w:p>
    <w:p>
      <w:pPr>
        <w:pStyle w:val="FirstParagraph"/>
      </w:pPr>
      <w:r>
        <w:t xml:space="preserve">Sustainability is a key pillar of Malaysia’s National Energy Transition Roadmap. Consequently, there is a growing demand for solar panel installations and energy storage solutions within</w:t>
      </w:r>
      <w:r>
        <w:t xml:space="preserve"> </w:t>
      </w:r>
      <w:r>
        <w:rPr>
          <w:bCs/>
          <w:b/>
        </w:rPr>
        <w:t xml:space="preserve">Malaysia Kuala Lumpur</w:t>
      </w:r>
      <w:r>
        <w:t xml:space="preserve">. An advanced understanding allows an experienced</w:t>
      </w:r>
      <w:r>
        <w:t xml:space="preserve"> </w:t>
      </w:r>
      <w:r>
        <w:rPr>
          <w:bCs/>
          <w:b/>
          <w:iCs/>
          <w:i/>
        </w:rPr>
        <w:t xml:space="preserve">Electrician</w:t>
      </w:r>
      <w:r>
        <w:t xml:space="preserve"> </w:t>
      </w:r>
      <w:r>
        <w:t xml:space="preserve">to design systems that efficiently harvest solar energy during the tropical sun hours typical of the region and feed surplus power back into the grid, subject to net metering policies.</w:t>
      </w:r>
    </w:p>
    <w:bookmarkEnd w:id="26"/>
    <w:bookmarkEnd w:id="27"/>
    <w:bookmarkEnd w:id="28"/>
    <w:bookmarkStart w:id="30" w:name="challenges"/>
    <w:bookmarkStart w:id="29" w:name="X66ecaeeb26ef42760820c36860e9656864b792e"/>
    <w:p>
      <w:pPr>
        <w:pStyle w:val="Heading2"/>
      </w:pPr>
      <w:r>
        <w:t xml:space="preserve">4. Critical Challenges in Malaysia Kuala Lumpur</w:t>
      </w:r>
    </w:p>
    <w:p>
      <w:pPr>
        <w:pStyle w:val="FirstParagraph"/>
      </w:pPr>
      <w:r>
        <w:rPr>
          <w:bCs/>
          <w:b/>
        </w:rPr>
        <w:t xml:space="preserve">Note:</w:t>
      </w:r>
      <w:r>
        <w:t xml:space="preserve">The following challenges are specific to the geographical and climatic conditions of the region.</w:t>
      </w:r>
    </w:p>
    <w:p>
      <w:pPr>
        <w:pStyle w:val="BodyText"/>
      </w:pPr>
      <w:r>
        <w:rPr>
          <w:bCs/>
          <w:b/>
        </w:rPr>
        <w:t xml:space="preserve">Ambient Temperature and Humidity:</w:t>
      </w:r>
      <w:r>
        <w:t xml:space="preserve"> </w:t>
      </w:r>
      <w:r>
        <w:t xml:space="preserve">The tropical climate of</w:t>
      </w:r>
    </w:p>
    <w:p>
      <w:pPr>
        <w:pStyle w:val="BodyText"/>
      </w:pPr>
      <w:r>
        <w:t xml:space="preserve">Malaysia Kuala Lumpur, with its high humidity levels, poses significant risks to electrical insulation integrity over time. Heat can degrade wiring materials faster than in temperate climates. Therefore, an expert</w:t>
      </w:r>
      <w:r>
        <w:t xml:space="preserve"> </w:t>
      </w:r>
      <w:r>
        <w:rPr>
          <w:bCs/>
          <w:b/>
          <w:iCs/>
          <w:i/>
        </w:rPr>
        <w:t xml:space="preserve">Electrician</w:t>
      </w:r>
      <w:r>
        <w:t xml:space="preserve"> </w:t>
      </w:r>
      <w:r>
        <w:t xml:space="preserve">must select cable ratings and conduit materials that are rated for high-temperature environments to prevent short circuits and insulation failures.</w:t>
      </w:r>
    </w:p>
    <w:p>
      <w:pPr>
        <w:pStyle w:val="BodyText"/>
      </w:pPr>
      <w:r>
        <w:rPr>
          <w:bCs/>
          <w:b/>
        </w:rPr>
        <w:t xml:space="preserve">Aging Infrastructure in Older Districts:</w:t>
      </w:r>
      <w:r>
        <w:t xml:space="preserve"> </w:t>
      </w:r>
      <w:r>
        <w:t xml:space="preserve">While newer developments boast state-of-the-art facilities, many older neighborhoods in</w:t>
      </w:r>
      <w:r>
        <w:t xml:space="preserve"> </w:t>
      </w:r>
      <w:r>
        <w:rPr>
          <w:bCs/>
          <w:b/>
        </w:rPr>
        <w:t xml:space="preserve">Malaysia Kuala Lumpur</w:t>
      </w:r>
      <w:r>
        <w:t xml:space="preserve"> </w:t>
      </w:r>
      <w:r>
        <w:t xml:space="preserve">suffer from aging electrical grids. Upgrading these legacy systems requires careful planning and skilled labor to avoid disrupting existing services. The</w:t>
      </w:r>
      <w:r>
        <w:t xml:space="preserve"> </w:t>
      </w:r>
      <w:r>
        <w:rPr>
          <w:bCs/>
          <w:b/>
          <w:iCs/>
          <w:i/>
        </w:rPr>
        <w:t xml:space="preserve">Electrician</w:t>
      </w:r>
      <w:r>
        <w:t xml:space="preserve"> </w:t>
      </w:r>
      <w:r>
        <w:t xml:space="preserve">must perform thorough load calculations before any upgrades are initiated.</w:t>
      </w:r>
    </w:p>
    <w:p>
      <w:pPr>
        <w:pStyle w:val="BodyText"/>
      </w:pPr>
      <w:r>
        <w:rPr>
          <w:bCs/>
          <w:b/>
        </w:rPr>
        <w:t xml:space="preserve">Rapid Urbanization:</w:t>
      </w:r>
      <w:r>
        <w:t xml:space="preserve">The speed at which new buildings rise in</w:t>
      </w:r>
      <w:r>
        <w:t xml:space="preserve"> </w:t>
      </w:r>
      <w:r>
        <w:rPr>
          <w:bCs/>
          <w:b/>
        </w:rPr>
        <w:t xml:space="preserve">Malaysia Kuala LumpurElectrician</w:t>
      </w:r>
      <w:r>
        <w:t xml:space="preserve"> </w:t>
      </w:r>
      <w:r>
        <w:t xml:space="preserve">is documented and inspected.</w:t>
      </w:r>
    </w:p>
    <w:bookmarkEnd w:id="29"/>
    <w:bookmarkEnd w:id="30"/>
    <w:bookmarkStart w:id="32" w:name="standards"/>
    <w:bookmarkStart w:id="31" w:name="compliance-and-regulatory-standards"/>
    <w:p>
      <w:pPr>
        <w:pStyle w:val="Heading2"/>
      </w:pPr>
      <w:r>
        <w:t xml:space="preserve">5. Compliance and Regulatory Standards</w:t>
      </w:r>
    </w:p>
    <w:p>
      <w:pPr>
        <w:pStyle w:val="FirstParagraph"/>
      </w:pPr>
      <w:r>
        <w:t xml:space="preserve">All electrical projects executed within the jurisdiction of Malaysia must adhere to the MS IEC 60364 series, which is the Malaysian Standard for electrical installations. Furthermore, local authorities in</w:t>
      </w:r>
      <w:r>
        <w:t xml:space="preserve"> </w:t>
      </w:r>
      <w:r>
        <w:rPr>
          <w:bCs/>
          <w:b/>
        </w:rPr>
        <w:t xml:space="preserve">Malaysia Kuala Lumpur</w:t>
      </w:r>
      <w:r>
        <w:t xml:space="preserve">, such as the City Hall (DBKL), require specific approvals before power can be energized.</w:t>
      </w:r>
    </w:p>
    <w:p>
      <w:pPr>
        <w:pStyle w:val="BodyText"/>
      </w:pPr>
      <w:r>
        <w:t xml:space="preserve">The certification process typically involves:</w:t>
      </w:r>
    </w:p>
    <w:p>
      <w:pPr>
        <w:numPr>
          <w:ilvl w:val="0"/>
          <w:numId w:val="1001"/>
        </w:numPr>
        <w:pStyle w:val="Compact"/>
      </w:pPr>
      <w:r>
        <w:rPr>
          <w:bCs/>
          <w:b/>
        </w:rPr>
        <w:t xml:space="preserve">ECA (Electrical Worker Certificate):</w:t>
      </w:r>
      <w:r>
        <w:t xml:space="preserve"> </w:t>
      </w:r>
      <w:r>
        <w:t xml:space="preserve">Verification that the individual performing the work is a registered electrician.</w:t>
      </w:r>
    </w:p>
    <w:p>
      <w:pPr>
        <w:numPr>
          <w:ilvl w:val="0"/>
          <w:numId w:val="1001"/>
        </w:numPr>
        <w:pStyle w:val="Compact"/>
      </w:pPr>
      <w:r>
        <w:rPr>
          <w:bCs/>
          <w:b/>
        </w:rPr>
        <w:t xml:space="preserve">Semakan:</w:t>
      </w:r>
      <w:r>
        <w:t xml:space="preserve"> </w:t>
      </w:r>
      <w:r>
        <w:t xml:space="preserve">A formal inspection and test report submitted by the appointed licensed electrical worker.</w:t>
      </w:r>
    </w:p>
    <w:p>
      <w:pPr>
        <w:numPr>
          <w:ilvl w:val="0"/>
          <w:numId w:val="1001"/>
        </w:numPr>
        <w:pStyle w:val="Compact"/>
      </w:pPr>
      <w:r>
        <w:rPr>
          <w:bCs/>
          <w:b/>
        </w:rPr>
        <w:t xml:space="preserve">BOMBA Approval:</w:t>
      </w:r>
      <w:r>
        <w:t xml:space="preserve"> </w:t>
      </w:r>
      <w:r>
        <w:t xml:space="preserve">Fire department clearance ensuring that electrical systems do not pose a fire hazard, which is particularly critical in high-rise buildings in KL.</w:t>
      </w:r>
    </w:p>
    <w:p>
      <w:pPr>
        <w:pStyle w:val="FirstParagraph"/>
      </w:pPr>
      <w:r>
        <w:t xml:space="preserve">Failing to meet these standards can result in severe penalties and, more importantly, catastrophic safety risks. Thus, the professionalism of the</w:t>
      </w:r>
      <w:r>
        <w:t xml:space="preserve"> </w:t>
      </w:r>
      <w:r>
        <w:rPr>
          <w:bCs/>
          <w:b/>
          <w:iCs/>
          <w:i/>
        </w:rPr>
        <w:t xml:space="preserve">Electrician</w:t>
      </w:r>
      <w:r>
        <w:t xml:space="preserve"> </w:t>
      </w:r>
      <w:r>
        <w:t xml:space="preserve">is directly linked to legal compliance and public safety.</w:t>
      </w:r>
    </w:p>
    <w:bookmarkEnd w:id="31"/>
    <w:bookmarkEnd w:id="32"/>
    <w:bookmarkStart w:id="34" w:name="recommendations"/>
    <w:bookmarkStart w:id="33" w:name="recommendations-for-stakeholders"/>
    <w:p>
      <w:pPr>
        <w:pStyle w:val="Heading2"/>
      </w:pPr>
      <w:r>
        <w:t xml:space="preserve">6. Recommendations for Stakeholders</w:t>
      </w:r>
    </w:p>
    <w:p>
      <w:pPr>
        <w:pStyle w:val="FirstParagraph"/>
      </w:pPr>
      <w:r>
        <w:t xml:space="preserve">To enhance the quality and reliability of electrical services in Malaysia, the following recommendations are proposed:</w:t>
      </w:r>
    </w:p>
    <w:p>
      <w:pPr>
        <w:numPr>
          <w:ilvl w:val="0"/>
          <w:numId w:val="1002"/>
        </w:numPr>
        <w:pStyle w:val="Compact"/>
      </w:pPr>
      <w:r>
        <w:rPr>
          <w:bCs/>
          <w:b/>
        </w:rPr>
        <w:t xml:space="preserve">Prioritize Certified Professionals:</w:t>
      </w:r>
      <w:r>
        <w:t xml:space="preserve"> </w:t>
      </w:r>
      <w:r>
        <w:t xml:space="preserve">Property developers and building owners in</w:t>
      </w:r>
      <w:r>
        <w:t xml:space="preserve"> </w:t>
      </w:r>
      <w:r>
        <w:rPr>
          <w:bCs/>
          <w:b/>
        </w:rPr>
        <w:t xml:space="preserve">Malaysia Kuala Lumpur</w:t>
      </w:r>
    </w:p>
    <w:p>
      <w:pPr>
        <w:numPr>
          <w:ilvl w:val="0"/>
          <w:numId w:val="1002"/>
        </w:numPr>
        <w:pStyle w:val="Compact"/>
      </w:pPr>
      <w:r>
        <w:rPr>
          <w:bCs/>
          <w:b/>
        </w:rPr>
        <w:t xml:space="preserve">Invest in Continuous Training:</w:t>
      </w:r>
      <w:r>
        <w:t xml:space="preserve">The electrical landscape is evolving with smart grid technologies and IoT integration. Companies operating in</w:t>
      </w:r>
      <w:r>
        <w:t xml:space="preserve"> </w:t>
      </w:r>
      <w:r>
        <w:rPr>
          <w:bCs/>
          <w:b/>
        </w:rPr>
        <w:t xml:space="preserve">Malaysia Kuala Lumpur</w:t>
      </w:r>
    </w:p>
    <w:p>
      <w:pPr>
        <w:numPr>
          <w:ilvl w:val="0"/>
          <w:numId w:val="1002"/>
        </w:numPr>
        <w:pStyle w:val="Compact"/>
      </w:pPr>
      <w:r>
        <w:rPr>
          <w:bCs/>
          <w:b/>
        </w:rPr>
        <w:t xml:space="preserve">Digitalize Maintenance Records:</w:t>
      </w:r>
      <w:r>
        <w:t xml:space="preserve"> </w:t>
      </w:r>
      <w:r>
        <w:t xml:space="preserve">Implementing digital platforms for tracking the maintenance history of electrical systems can improve efficiency. An accessible database allows any future</w:t>
      </w:r>
      <w:r>
        <w:t xml:space="preserve"> </w:t>
      </w:r>
      <w:r>
        <w:rPr>
          <w:bCs/>
          <w:b/>
          <w:iCs/>
          <w:i/>
        </w:rPr>
        <w:t xml:space="preserve">Electrician</w:t>
      </w:r>
      <w:r>
        <w:t xml:space="preserve"> </w:t>
      </w:r>
      <w:r>
        <w:t xml:space="preserve">to quickly understand the layout and history of a building’s wiring.</w:t>
      </w:r>
    </w:p>
    <w:p>
      <w:pPr>
        <w:numPr>
          <w:ilvl w:val="0"/>
          <w:numId w:val="1002"/>
        </w:numPr>
        <w:pStyle w:val="Compact"/>
      </w:pPr>
      <w:r>
        <w:rPr>
          <w:bCs/>
          <w:b/>
        </w:rPr>
        <w:t xml:space="preserve">Promote Energy Efficiency:</w:t>
      </w:r>
      <w:r>
        <w:t xml:space="preserve"> </w:t>
      </w:r>
      <w:r>
        <w:t xml:space="preserve">Encourage the adoption of LED lighting and energy-efficient appliances in all new projects. This reduces the overall load on the grid, benefiting both consumers and utility providers in Malaysia.</w:t>
      </w:r>
    </w:p>
    <w:bookmarkEnd w:id="33"/>
    <w:bookmarkEnd w:id="34"/>
    <w:bookmarkStart w:id="35" w:name="conclusion"/>
    <w:p>
      <w:pPr>
        <w:pStyle w:val="Heading2"/>
      </w:pPr>
      <w:r>
        <w:t xml:space="preserve">7. Conclusion</w:t>
      </w:r>
    </w:p>
    <w:p>
      <w:pPr>
        <w:pStyle w:val="FirstParagraph"/>
      </w:pPr>
      <w:r>
        <w:t xml:space="preserve">In conclusion, the development and maintenance of electrical infrastructure are pivotal to the continued success of urbanization in</w:t>
      </w:r>
      <w:r>
        <w:t xml:space="preserve"> </w:t>
      </w:r>
      <w:r>
        <w:rPr>
          <w:bCs/>
          <w:b/>
        </w:rPr>
        <w:t xml:space="preserve">Malaysia Kuala Lumpur</w:t>
      </w:r>
      <w:r>
        <w:t xml:space="preserve">. This project report highlights that while technological advancements and regulatory frameworks provide the structure for safe operations, it is ultimately the human element—the skilled</w:t>
      </w:r>
      <w:r>
        <w:t xml:space="preserve"> </w:t>
      </w:r>
      <w:r>
        <w:rPr>
          <w:bCs/>
          <w:b/>
          <w:iCs/>
          <w:i/>
        </w:rPr>
        <w:t xml:space="preserve">Electrician</w:t>
      </w:r>
      <w:r>
        <w:t xml:space="preserve">—that brings these systems to life.</w:t>
      </w:r>
    </w:p>
    <w:p>
      <w:pPr>
        <w:pStyle w:val="BodyText"/>
      </w:pPr>
      <w:r>
        <w:t xml:space="preserve">The unique environmental conditions of Malaysia, combined with the high density of population in Kuala Lumpur, demand a proactive approach to electrical safety and efficiency. By adhering to strict standards, investing in skilled labor, and embracing sustainable practices stakeholders can ensure that</w:t>
      </w:r>
      <w:r>
        <w:t xml:space="preserve"> </w:t>
      </w:r>
      <w:r>
        <w:rPr>
          <w:bCs/>
          <w:b/>
        </w:rPr>
        <w:t xml:space="preserve">Malaysia Kuala Lumpur</w:t>
      </w:r>
    </w:p>
    <w:p>
      <w:pPr>
        <w:pStyle w:val="BodyText"/>
      </w:pPr>
      <w:r>
        <w:t xml:space="preserve">This report serves as a foundational document for future planning phases. It is recommended that all relevant parties review these guidelines to ensure full alignment with the strategic goals of infrastructure development in Malaysia.</w:t>
      </w:r>
    </w:p>
    <w:bookmarkEnd w:id="35"/>
    <w:p>
      <w:pPr>
        <w:pStyle w:val="BodyText"/>
      </w:pPr>
      <w:r>
        <w:rPr>
          <w:bCs/>
          <w:b/>
        </w:rPr>
        <w:t xml:space="preserve">End of Report</w:t>
      </w:r>
      <w:r>
        <w:br/>
      </w:r>
      <w:r>
        <w:t xml:space="preserve">This document is confidential and intended for internal distribution within the project team operating in Malaysia Kuala Lumpur.</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Electrical Infrastructure and Services in Malaysia Kuala Lumpur</dc:title>
  <dc:creator/>
  <dc:language>en</dc:language>
  <cp:keywords/>
  <dcterms:created xsi:type="dcterms:W3CDTF">2026-07-29T14:08:39Z</dcterms:created>
  <dcterms:modified xsi:type="dcterms:W3CDTF">2026-07-29T14:08:39Z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