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Standards</w:t>
      </w:r>
      <w:r>
        <w:t xml:space="preserve"> </w:t>
      </w:r>
      <w:r>
        <w:t xml:space="preserve">and</w:t>
      </w:r>
      <w:r>
        <w:t xml:space="preserve"> </w:t>
      </w:r>
      <w:r>
        <w:t xml:space="preserve">Compliance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electrical-infrastructure-project-report"/>
    <w:p>
      <w:pPr>
        <w:pStyle w:val="Heading1"/>
      </w:pPr>
      <w:r>
        <w:t xml:space="preserve">ELECTRICAL INFRASTRUCTURE PROJECT REPORT</w:t>
      </w:r>
    </w:p>
    <w:p>
      <w:pPr>
        <w:pStyle w:val="FirstParagraph"/>
      </w:pPr>
      <w:r>
        <w:rPr>
          <w:bCs/>
          <w:b/>
        </w:rPr>
        <w:t xml:space="preserve">Date:</w:t>
      </w:r>
      <w:r>
        <w:t xml:space="preserve"> </w:t>
      </w:r>
      <w:r>
        <w:t xml:space="preserve">October 26, 2023</w:t>
      </w:r>
      <w:r>
        <w:br/>
      </w:r>
      <w:r>
        <w:rPr>
          <w:bCs/>
          <w:b/>
        </w:rPr>
        <w:t xml:space="preserve">To:</w:t>
      </w:r>
      <w:r>
        <w:br/>
      </w:r>
      <w:r>
        <w:t xml:space="preserve">Stakeholders and Regulatory Bodies</w:t>
      </w:r>
      <w:r>
        <w:br/>
      </w:r>
      <w:r>
        <w:t xml:space="preserve">From: Senior Electrical Engineering Consultant</w:t>
      </w:r>
      <w:r>
        <w:br/>
      </w:r>
    </w:p>
    <w:bookmarkEnd w:id="20"/>
    <w:bookmarkStart w:id="35" w:name="X9494620ac175b9129f941b506fcb9f7fe0c3a8e"/>
    <w:p>
      <w:pPr>
        <w:pStyle w:val="Heading1"/>
      </w:pPr>
      <w:r>
        <w:t xml:space="preserve">ELECTRICAL INFRASTRUCTURE PROJECT REPORT</w:t>
      </w:r>
    </w:p>
    <w:p>
      <w:pPr>
        <w:pStyle w:val="FirstParagraph"/>
      </w:pPr>
      <w:r>
        <w:rPr>
          <w:bCs/>
          <w:b/>
        </w:rPr>
        <w:t xml:space="preserve">Date:</w:t>
      </w:r>
      <w:r>
        <w:t xml:space="preserve"> </w:t>
      </w:r>
      <w:r>
        <w:t xml:space="preserve">October 26, 2023</w:t>
      </w:r>
    </w:p>
    <w:p>
      <w:pPr>
        <w:pStyle w:val="BodyText"/>
      </w:pPr>
      <w:r>
        <w:rPr>
          <w:bCs/>
          <w:b/>
        </w:rPr>
        <w:t xml:space="preserve">To:</w:t>
      </w:r>
      <w:r>
        <w:br/>
      </w:r>
      <w:r>
        <w:t xml:space="preserve">Stakeholders and Regulatory Bodies</w:t>
      </w:r>
      <w:r>
        <w:br/>
      </w:r>
      <w:r>
        <w:t xml:space="preserve">From: Senior Electrical Engineering Consultant</w:t>
      </w:r>
    </w:p>
    <w:bookmarkStart w:id="21" w:name="executive-summary"/>
    <w:p>
      <w:pPr>
        <w:pStyle w:val="Heading2"/>
      </w:pPr>
      <w:r>
        <w:t xml:space="preserve">1. Executive Summary</w:t>
      </w:r>
    </w:p>
    <w:p>
      <w:pPr>
        <w:pStyle w:val="FirstParagraph"/>
      </w:pPr>
      <w:r>
        <w:t xml:space="preserve">This Project Report provides a comprehensive analysis of the current state, compliance requirements, and future developments regarding electrical infrastructure within the region of New Zealand Auckland. As one of the most rapidly growing urban centers in Oceania, New Zealand Auckland requires stringent oversight to ensure that all electrical installations meet the rigorous safety standards mandated by local authorities. This document outlines critical procedures for electrician operations, regulatory adherence to the Electricity (Safety) Regulations 2010 and AS/NZS 3000:28:18 Wiring Rules, and strategic recommendations for sustainable energy integration in a high-density metropolitan environment.</w:t>
      </w:r>
    </w:p>
    <w:bookmarkEnd w:id="21"/>
    <w:bookmarkStart w:id="24" w:name="regulatory-framework-and-compliance"/>
    <w:p>
      <w:pPr>
        <w:pStyle w:val="Heading2"/>
      </w:pPr>
      <w:r>
        <w:t xml:space="preserve">2. Regulatory Framework and Compliance</w:t>
      </w:r>
    </w:p>
    <w:p>
      <w:pPr>
        <w:pStyle w:val="FirstParagraph"/>
      </w:pPr>
      <w:r>
        <w:t xml:space="preserve">The primary objective of this project is to ensure that all electrical work conducted in New Zealand Auckland aligns with the national safety standards. The role of the qualified electrician is paramount in maintaining these standards. In New Zealand, only licensed electricians are permitted to carry out electrical installation work on fixed wiring systems. This licensing framework ensures that every connection, circuit, and appliance installed within residential, commercial, and industrial sectors meets the highest levels of safety.</w:t>
      </w:r>
    </w:p>
    <w:bookmarkStart w:id="22" w:name="asnzs-3002818-wiring-rules"/>
    <w:p>
      <w:pPr>
        <w:pStyle w:val="Heading3"/>
      </w:pPr>
      <w:r>
        <w:t xml:space="preserve">2.1 AS/NZS 300:28:18 Wiring Rules</w:t>
      </w:r>
    </w:p>
    <w:p>
      <w:pPr>
        <w:pStyle w:val="FirstParagraph"/>
      </w:pPr>
      <w:r>
        <w:t xml:space="preserve">All electrician activities in New Zealand Auckland must strictly adhere to the AS/NZS 6454:2019 Wiring Rules. These rules cover general requirements for electrical installations, including wiring methods, protection against shock and fire, earthing systems, and testing procedures. Failure to comply with these rules can result in severe legal penalties for the electrician and significant safety hazards for residents.</w:t>
      </w:r>
    </w:p>
    <w:bookmarkEnd w:id="22"/>
    <w:bookmarkStart w:id="23" w:name="compliance-certifications"/>
    <w:p>
      <w:pPr>
        <w:pStyle w:val="Heading3"/>
      </w:pPr>
      <w:r>
        <w:t xml:space="preserve">2.2 Compliance Certifications</w:t>
      </w:r>
    </w:p>
    <w:p>
      <w:pPr>
        <w:pStyle w:val="FirstParagraph"/>
      </w:pPr>
      <w:r>
        <w:t xml:space="preserve">Upon completion of any electrical installation or alteration, the licensed electrician must issue a Certificate of Compliance (COC). This document serves as proof that the work has been inspected and tested to ensure it meets all regulatory requirements. In New Zealand Auckland, this certification is often required by insurance companies, building consent authorities, and local councils before occupancy permits can be granted.</w:t>
      </w:r>
    </w:p>
    <w:bookmarkEnd w:id="23"/>
    <w:bookmarkEnd w:id="24"/>
    <w:bookmarkStart w:id="27" w:name="Xad2d2055c8aef5baf772a85bd9418e14982561a"/>
    <w:p>
      <w:pPr>
        <w:pStyle w:val="Heading2"/>
      </w:pPr>
      <w:r>
        <w:t xml:space="preserve">3. Operational Challenges in New Zealand Auckland</w:t>
      </w:r>
    </w:p>
    <w:p>
      <w:pPr>
        <w:pStyle w:val="FirstParagraph"/>
      </w:pPr>
      <w:r>
        <w:t xml:space="preserve">New Zealand Auckland presents unique challenges for electrical infrastructure development due to its geographic location and demographic growth. The city's expansion into surrounding regions requires robust grid connectivity, while older suburbs require extensive retrofitting to meet modern safety standards.</w:t>
      </w:r>
    </w:p>
    <w:bookmarkStart w:id="25" w:name="aging-infrastructure-in-heritage-suburbs"/>
    <w:p>
      <w:pPr>
        <w:pStyle w:val="Heading3"/>
      </w:pPr>
      <w:r>
        <w:t xml:space="preserve">3.1 Aging Infrastructure in Heritage Suburbs</w:t>
      </w:r>
    </w:p>
    <w:p>
      <w:pPr>
        <w:pStyle w:val="FirstParagraph"/>
      </w:pPr>
      <w:r>
        <w:t xml:space="preserve">In many historic parts of New Zealand Auckland, such as Ponsonby and Mount Eden, the existing electrical infrastructure dates back several decades. Many older homes still contain knob-and-tube wiring or aluminum conductors that are no longer considered safe by modern electrician standards. Upgrading these systems requires careful planning to avoid damaging heritage-listed structures while ensuring full compliance with current codes.</w:t>
      </w:r>
    </w:p>
    <w:bookmarkEnd w:id="25"/>
    <w:bookmarkStart w:id="26" w:name="seismic-considerations"/>
    <w:p>
      <w:pPr>
        <w:pStyle w:val="Heading3"/>
      </w:pPr>
      <w:r>
        <w:t xml:space="preserve">3.2 Seismic Considerations</w:t>
      </w:r>
    </w:p>
    <w:p>
      <w:pPr>
        <w:pStyle w:val="FirstParagraph"/>
      </w:pPr>
      <w:r>
        <w:t xml:space="preserve">New Zealand is situated in a seismically active zone, making earthquake resilience a critical component of electrical design. Electrician installations must account for potential ground movement by using flexible conduits, secure mounting brackets, and surge protection devices that can withstand seismic activity without causing secondary hazards such as fires or electrocution.</w:t>
      </w:r>
    </w:p>
    <w:bookmarkEnd w:id="26"/>
    <w:bookmarkEnd w:id="27"/>
    <w:bookmarkStart w:id="30" w:name="integration-of-renewable-energy-sources"/>
    <w:p>
      <w:pPr>
        <w:pStyle w:val="Heading2"/>
      </w:pPr>
      <w:r>
        <w:t xml:space="preserve">4. Integration of Renewable Energy Sources</w:t>
      </w:r>
    </w:p>
    <w:p>
      <w:pPr>
        <w:pStyle w:val="FirstParagraph"/>
      </w:pPr>
      <w:r>
        <w:t xml:space="preserve">A key focus of this project is the integration of renewable energy systems into the New Zealand Auckland grid. With a national commitment to achieving carbon neutrality, there is a growing demand for solar photovoltaic (PV) systems, heat pumps, and electric vehicle (EV) charging stations.</w:t>
      </w:r>
    </w:p>
    <w:bookmarkStart w:id="28" w:name="solar-pv-systems"/>
    <w:p>
      <w:pPr>
        <w:pStyle w:val="Heading3"/>
      </w:pPr>
      <w:r>
        <w:t xml:space="preserve">4.1 Solar PV Systems</w:t>
      </w:r>
    </w:p>
    <w:p>
      <w:pPr>
        <w:pStyle w:val="FirstParagraph"/>
      </w:pPr>
      <w:r>
        <w:t xml:space="preserve">The installation of solar panels requires specialized knowledge beyond standard electrical wiring. Licensed electrician professionals must ensure that inverters are correctly sized and connected to the grid, adhering to the rules set by local power companies such as Vector or Mercury Energy. Proper grounding and lightning protection are essential in New Zealand Auckland due to varying weather conditions throughout the year.</w:t>
      </w:r>
    </w:p>
    <w:bookmarkEnd w:id="28"/>
    <w:bookmarkStart w:id="29" w:name="electric-vehicle-charging-infrastructure"/>
    <w:p>
      <w:pPr>
        <w:pStyle w:val="Heading3"/>
      </w:pPr>
      <w:r>
        <w:t xml:space="preserve">4.2 Electric Vehicle Charging Infrastructure</w:t>
      </w:r>
    </w:p>
    <w:p>
      <w:pPr>
        <w:pStyle w:val="FirstParagraph"/>
      </w:pPr>
      <w:r>
        <w:t xml:space="preserve">To support the transition to electric mobility, New Zealand Auckland is expanding its public and private EV charging networks. Electrician contractors must install Level 2 chargers in residential driveways and commercial parking lots, ensuring adequate load management to prevent overloading existing building circuits. This requires precise calculation of power distribution and coordination with utility providers.</w:t>
      </w:r>
    </w:p>
    <w:bookmarkEnd w:id="29"/>
    <w:bookmarkEnd w:id="30"/>
    <w:bookmarkStart w:id="31" w:name="Xbb7a286d59d071189ac066b1a669df2bb8d2836"/>
    <w:p>
      <w:pPr>
        <w:pStyle w:val="Heading2"/>
      </w:pPr>
      <w:r>
        <w:t xml:space="preserve">5. Safety Protocols for Electrician Professionals</w:t>
      </w:r>
    </w:p>
    <w:p>
      <w:pPr>
        <w:pStyle w:val="FirstParagraph"/>
      </w:pPr>
      <w:r>
        <w:t xml:space="preserve">Safety remains the top priority for all electrician work in New Zealand Auckland. The following protocols must be strictly enforced:</w:t>
      </w:r>
    </w:p>
    <w:p>
      <w:pPr>
        <w:numPr>
          <w:ilvl w:val="0"/>
          <w:numId w:val="1001"/>
        </w:numPr>
        <w:pStyle w:val="Compact"/>
      </w:pPr>
      <w:r>
        <w:rPr>
          <w:bCs/>
          <w:b/>
        </w:rPr>
        <w:t xml:space="preserve">Prioritization of Lockout/Tagout Procedures:</w:t>
      </w:r>
      <w:r>
        <w:t xml:space="preserve"> </w:t>
      </w:r>
      <w:r>
        <w:t xml:space="preserve">Before commencing any work, electricians must isolate the power source and verify isolation using appropriate testing equipment.</w:t>
      </w:r>
    </w:p>
    <w:p>
      <w:pPr>
        <w:numPr>
          <w:ilvl w:val="0"/>
          <w:numId w:val="1001"/>
        </w:numPr>
        <w:pStyle w:val="Compact"/>
      </w:pPr>
      <w:r>
        <w:rPr>
          <w:bCs/>
          <w:b/>
        </w:rPr>
        <w:t xml:space="preserve">Prioritization of Personal Protective Equipment (PPE):</w:t>
      </w:r>
      <w:r>
        <w:t xml:space="preserve"> </w:t>
      </w:r>
      <w:r>
        <w:t xml:space="preserve">Electrician personnel must wear insulated gloves, safety glasses, and flame-resistant clothing when working on live circuits or in high-risk environments.</w:t>
      </w:r>
    </w:p>
    <w:p>
      <w:pPr>
        <w:numPr>
          <w:ilvl w:val="0"/>
          <w:numId w:val="1001"/>
        </w:numPr>
        <w:pStyle w:val="Compact"/>
      </w:pPr>
      <w:r>
        <w:rPr>
          <w:bCs/>
          <w:b/>
        </w:rPr>
        <w:t xml:space="preserve">Prioritization of Risk Assessments:</w:t>
      </w:r>
      <w:r>
        <w:t xml:space="preserve">A thorough risk assessment must be conducted prior to starting any job in New Zealand Auckland. This includes identifying hazards such as overhead lines, confined spaces, and exposure to asbestos in older buildings.</w:t>
      </w:r>
    </w:p>
    <w:p>
      <w:pPr>
        <w:numPr>
          <w:ilvl w:val="0"/>
          <w:numId w:val="1001"/>
        </w:numPr>
        <w:pStyle w:val="Compact"/>
      </w:pPr>
      <w:r>
        <w:rPr>
          <w:bCs/>
          <w:b/>
        </w:rPr>
        <w:t xml:space="preserve">Prioritization of Continuous Training:</w:t>
      </w:r>
      <w:r>
        <w:t xml:space="preserve">Licenses must be renewed annually, requiring electricians to complete continuing professional development courses on the latest safety regulations and technological advancements.</w:t>
      </w:r>
    </w:p>
    <w:bookmarkEnd w:id="31"/>
    <w:bookmarkStart w:id="32" w:name="environmental-sustainability-goals"/>
    <w:p>
      <w:pPr>
        <w:pStyle w:val="Heading2"/>
      </w:pPr>
      <w:r>
        <w:t xml:space="preserve">6. Environmental Sustainability Goals</w:t>
      </w:r>
    </w:p>
    <w:p>
      <w:pPr>
        <w:pStyle w:val="FirstParagraph"/>
      </w:pPr>
      <w:r>
        <w:t xml:space="preserve">New Zealand Auckland aims to become a zero-carbon city by 2050. Electrical projects must therefore prioritize energy efficiency. This includes installing smart meters, LED lighting systems, and high-efficiency HVAC controls. Electrician installations should also consider the lifecycle impact of materials used, preferring recyclable copper wiring over less sustainable alternatives where feasible.</w:t>
      </w:r>
    </w:p>
    <w:bookmarkEnd w:id="32"/>
    <w:bookmarkStart w:id="33" w:name="recommendations"/>
    <w:p>
      <w:pPr>
        <w:pStyle w:val="Heading2"/>
      </w:pPr>
      <w:r>
        <w:t xml:space="preserve">7. Recommendations</w:t>
      </w:r>
    </w:p>
    <w:p>
      <w:pPr>
        <w:pStyle w:val="FirstParagraph"/>
      </w:pPr>
      <w:r>
        <w:t xml:space="preserve">Based on the findings of this Project Report, the following recommendations are made for stakeholders in New Zealand Auckland:</w:t>
      </w:r>
    </w:p>
    <w:p>
      <w:pPr>
        <w:numPr>
          <w:ilvl w:val="0"/>
          <w:numId w:val="1002"/>
        </w:numPr>
        <w:pStyle w:val="Compact"/>
      </w:pPr>
      <w:r>
        <w:rPr>
          <w:bCs/>
          <w:b/>
        </w:rPr>
        <w:t xml:space="preserve">Mandate Regular Audits:</w:t>
      </w:r>
      <w:r>
        <w:t xml:space="preserve">All commercial properties should undergo biennial electrical audits by licensed electrician professionals to ensure ongoing compliance.</w:t>
      </w:r>
    </w:p>
    <w:p>
      <w:pPr>
        <w:numPr>
          <w:ilvl w:val="0"/>
          <w:numId w:val="1002"/>
        </w:numPr>
        <w:pStyle w:val="Compact"/>
      </w:pPr>
      <w:r>
        <w:rPr>
          <w:bCs/>
          <w:b/>
        </w:rPr>
        <w:t xml:space="preserve">Prioritize Workforce Training:</w:t>
      </w:r>
      <w:r>
        <w:t xml:space="preserve">Incentivize training programs for new electricians focusing on renewable energy integration and smart grid technologies.</w:t>
      </w:r>
    </w:p>
    <w:p>
      <w:pPr>
        <w:numPr>
          <w:ilvl w:val="0"/>
          <w:numId w:val="1002"/>
        </w:numPr>
        <w:pStyle w:val="Compact"/>
      </w:pPr>
      <w:r>
        <w:rPr>
          <w:bCs/>
          <w:b/>
        </w:rPr>
        <w:t xml:space="preserve">Prioritize Community Education:</w:t>
      </w:r>
      <w:r>
        <w:t xml:space="preserve">Educate homeowners in New Zealand Auckland about the dangers of unlicensed electrical work and the importance of hiring licensed professionals.</w:t>
      </w:r>
    </w:p>
    <w:bookmarkEnd w:id="33"/>
    <w:bookmarkStart w:id="34" w:name="conclusion"/>
    <w:p>
      <w:pPr>
        <w:pStyle w:val="Heading2"/>
      </w:pPr>
      <w:r>
        <w:t xml:space="preserve">8. Conclusion</w:t>
      </w:r>
    </w:p>
    <w:p>
      <w:pPr>
        <w:pStyle w:val="FirstParagraph"/>
      </w:pPr>
      <w:r>
        <w:t xml:space="preserve">The successful development and maintenance of electrical infrastructure in New Zealand Auckland depend on strict adherence to safety regulations, professional expertise, and sustainable practices. The role of the electrician is not merely technical but also vital for public safety and environmental stewardship. By following the guidelines outlined in this Project Report, we can ensure that New Zealand Auckland remains a safe, modern, and forward-thinking city.</w:t>
      </w:r>
    </w:p>
    <w:p>
      <w:pPr>
        <w:pStyle w:val="BodyText"/>
      </w:pPr>
      <w:r>
        <w:t xml:space="preserve">It is imperative that all parties involved recognize the significance of compliance with national standards. Failure to do so jeopardizes lives and property. Therefore, continuous collaboration between regulators, electrician professionals, and urban planners is essential for the future resilience of New Zealand Auckland's electrical network.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Standards and Compliance in New Zealand Auckland</dc:title>
  <dc:creator/>
  <dc:language>en</dc:language>
  <cp:keywords/>
  <dcterms:created xsi:type="dcterms:W3CDTF">2026-07-29T22:13:55Z</dcterms:created>
  <dcterms:modified xsi:type="dcterms:W3CDTF">2026-07-29T22:13:55Z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