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Development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5" w:name="Xf27fb2accb10e7e6f13be8ba26edae876b95d90"/>
    <w:p>
      <w:pPr>
        <w:pStyle w:val="Heading1"/>
      </w:pPr>
      <w:r>
        <w:t xml:space="preserve">Project Report: Comprehensive Electrical Infrastructure Assessment and Upgrade Initiative for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Cape Town City Council</w:t>
      </w:r>
      <w:r>
        <w:br/>
      </w:r>
      <w:r>
        <w:rPr>
          <w:bCs/>
          <w:b/>
        </w:rPr>
        <w:t xml:space="preserve">From:</w:t>
      </w:r>
      <w:r>
        <w:t xml:space="preserve"> </w:t>
      </w:r>
      <w:r>
        <w:t xml:space="preserve">Senior Infrastructure Analysts</w:t>
      </w:r>
      <w:r>
        <w:br/>
      </w:r>
      <w:r>
        <w:rPr>
          <w:bCs/>
          <w:b/>
        </w:rPr>
        <w:t xml:space="preserve">Status:</w:t>
      </w:r>
    </w:p>
    <w:p>
      <w:pPr>
        <w:pStyle w:val="BodyText"/>
      </w:pPr>
      <w:r>
        <w:t xml:space="preserve">The following report details the strategic assessment and proposed interventions regarding electrical infrastructure within the jurisdiction of South Africa Cape Town. This document emphasizes the critical role of licensed Electrician services in addressing load shedding, aging grid components, and sustainable energy integration.</w:t>
      </w:r>
    </w:p>
    <w:bookmarkStart w:id="20" w:name="executive-summary"/>
    <w:p>
      <w:pPr>
        <w:pStyle w:val="Heading2"/>
      </w:pPr>
      <w:r>
        <w:t xml:space="preserve">1. Executive Summary</w:t>
      </w:r>
    </w:p>
    <w:p>
      <w:pPr>
        <w:pStyle w:val="FirstParagraph"/>
      </w:pPr>
      <w:r>
        <w:t xml:space="preserve">The city of Cape Town faces unique challenges regarding power stability and infrastructure maintenance due to its rapid growth, historical legacy systems, and increasing demand for renewable energy solutions. This Project Report outlines a comprehensive framework to enhance electrical reliability across residential, commercial, and industrial sectors in South Africa Cape Town. The core objective is to mitigate the impact of national grid instability by decentralizing local capacity and ensuring rigorous safety standards through professional Electrician engagement.</w:t>
      </w:r>
    </w:p>
    <w:bookmarkEnd w:id="20"/>
    <w:bookmarkStart w:id="23" w:name="current-state-analysis"/>
    <w:p>
      <w:pPr>
        <w:pStyle w:val="Heading2"/>
      </w:pPr>
      <w:r>
        <w:t xml:space="preserve">2. Current State Analysis</w:t>
      </w:r>
    </w:p>
    <w:bookmarkStart w:id="21" w:name="grid-instability-and-load-shedding"/>
    <w:p>
      <w:pPr>
        <w:pStyle w:val="Heading3"/>
      </w:pPr>
      <w:r>
        <w:t xml:space="preserve">2.1 Grid Instability and Load Shedding</w:t>
      </w:r>
    </w:p>
    <w:p>
      <w:pPr>
        <w:pStyle w:val="FirstParagraph"/>
      </w:pPr>
      <w:r>
        <w:t xml:space="preserve">Cape Town remains vulnerable to the broader national electricity crises affecting South Africa. While the city has managed its own water and power resources more effectively than many other municipalities, it cannot be entirely insulated from Eskom's generation failures. Frequent load shedding disrupts business operations in key economic hubs such as the Cape Town CBD, Century City, and Atlantic Seaboard.</w:t>
      </w:r>
    </w:p>
    <w:bookmarkEnd w:id="21"/>
    <w:bookmarkStart w:id="22" w:name="aging-infrastructure"/>
    <w:p>
      <w:pPr>
        <w:pStyle w:val="Heading3"/>
      </w:pPr>
      <w:r>
        <w:t xml:space="preserve">2.2 Aging Infrastructure</w:t>
      </w:r>
    </w:p>
    <w:p>
      <w:pPr>
        <w:pStyle w:val="FirstParagraph"/>
      </w:pPr>
      <w:r>
        <w:t xml:space="preserve">Much of the electrical cabling and distribution boards in older suburbs like Gardens, Observatory, and Woodstock date back several decades. These systems are often ill-equipped to handle modern high-load appliances and Electrician interventions are required to upgrade panel capacities without compromising historical integrity.</w:t>
      </w:r>
    </w:p>
    <w:bookmarkEnd w:id="22"/>
    <w:bookmarkEnd w:id="23"/>
    <w:bookmarkStart w:id="24" w:name="strategic-objectives"/>
    <w:p>
      <w:pPr>
        <w:pStyle w:val="Heading2"/>
      </w:pPr>
      <w:r>
        <w:t xml:space="preserve">3. Strategic Objectives</w:t>
      </w:r>
    </w:p>
    <w:p>
      <w:pPr>
        <w:pStyle w:val="FirstParagraph"/>
      </w:pPr>
      <w:r>
        <w:t xml:space="preserve">The primary goals of this project include:</w:t>
      </w:r>
    </w:p>
    <w:p>
      <w:pPr>
        <w:numPr>
          <w:ilvl w:val="0"/>
          <w:numId w:val="1001"/>
        </w:numPr>
        <w:pStyle w:val="Compact"/>
      </w:pPr>
      <w:r>
        <w:rPr>
          <w:bCs/>
          <w:b/>
        </w:rPr>
        <w:t xml:space="preserve">Safety Compliance:</w:t>
      </w:r>
      <w:r>
        <w:t xml:space="preserve"> </w:t>
      </w:r>
      <w:r>
        <w:t xml:space="preserve">Ensuring all residential and commercial properties in South Africa Cape Town adhere strictly to the SANS 10142 wiring code standards.</w:t>
      </w:r>
    </w:p>
    <w:p>
      <w:pPr>
        <w:numPr>
          <w:ilvl w:val="0"/>
          <w:numId w:val="1001"/>
        </w:numPr>
        <w:pStyle w:val="Compact"/>
      </w:pPr>
      <w:r>
        <w:rPr>
          <w:bCs/>
          <w:b/>
        </w:rPr>
        <w:t xml:space="preserve">Skill Development:</w:t>
      </w:r>
      <w:r>
        <w:t xml:space="preserve"> </w:t>
      </w:r>
      <w:r>
        <w:t xml:space="preserve">Increasing the number of certified Electrician professionals capable of installing solar PV systems and battery storage units.</w:t>
      </w:r>
    </w:p>
    <w:p>
      <w:pPr>
        <w:numPr>
          <w:ilvl w:val="0"/>
          <w:numId w:val="1001"/>
        </w:numPr>
        <w:pStyle w:val="Compact"/>
      </w:pPr>
      <w:r>
        <w:rPr>
          <w:bCs/>
          <w:b/>
        </w:rPr>
        <w:t xml:space="preserve">Resilience:</w:t>
      </w:r>
      <w:r>
        <w:t xml:space="preserve"> </w:t>
      </w:r>
      <w:r>
        <w:t xml:space="preserve">Reducing dependency on the national grid by promoting decentralized energy generation managed by local Electrician technicians.</w:t>
      </w:r>
    </w:p>
    <w:bookmarkEnd w:id="24"/>
    <w:bookmarkStart w:id="28" w:name="implementation-plan"/>
    <w:p>
      <w:pPr>
        <w:pStyle w:val="Heading2"/>
      </w:pPr>
      <w:r>
        <w:t xml:space="preserve">4. Implementation Plan</w:t>
      </w:r>
    </w:p>
    <w:bookmarkStart w:id="25" w:name="residential-retrofitting-program"/>
    <w:p>
      <w:pPr>
        <w:pStyle w:val="Heading3"/>
      </w:pPr>
      <w:r>
        <w:t xml:space="preserve">4.1 Residential Retrofitting Program</w:t>
      </w:r>
    </w:p>
    <w:p>
      <w:pPr>
        <w:pStyle w:val="FirstParagraph"/>
      </w:pPr>
      <w:r>
        <w:t xml:space="preserve">This initiative targets homeowners in high-density areas such as Khayelitsha and Mitchells Plain. The program will subsidize the cost of hiring a registered Electrician to conduct safety audits and upgrade distribution boards. By standardizing these upgrades, we reduce the risk of electrical fires, which are a significant concern in densely populated townships.</w:t>
      </w:r>
    </w:p>
    <w:bookmarkEnd w:id="25"/>
    <w:bookmarkStart w:id="26" w:name="commercial-solar-integration"/>
    <w:p>
      <w:pPr>
        <w:pStyle w:val="Heading3"/>
      </w:pPr>
      <w:r>
        <w:t xml:space="preserve">4.2 Commercial Solar Integration</w:t>
      </w:r>
    </w:p>
    <w:p>
      <w:pPr>
        <w:pStyle w:val="FirstParagraph"/>
      </w:pPr>
      <w:r>
        <w:t xml:space="preserve">Cape Town boasts over 300 days of sunshine annually, making it ideal for solar adoption. The project will partner with local Electrician guilds to create a "Green Certificate" endorsement for technicians who specialize in hybrid solar systems. This ensures that commercial buildings in the CBD can seamlessly transition to backup power systems during load shedding events.</w:t>
      </w:r>
    </w:p>
    <w:bookmarkEnd w:id="26"/>
    <w:bookmarkStart w:id="27" w:name="industrial-zone-upgrades"/>
    <w:p>
      <w:pPr>
        <w:pStyle w:val="Heading3"/>
      </w:pPr>
      <w:r>
        <w:t xml:space="preserve">4.3 Industrial Zone Upgrades</w:t>
      </w:r>
    </w:p>
    <w:p>
      <w:pPr>
        <w:pStyle w:val="FirstParagraph"/>
      </w:pPr>
      <w:r>
        <w:t xml:space="preserve">The Cape Town International Convention Centre (CTICC) and surrounding industrial parks require robust 3-phase electrical supplies. Our report recommends a dedicated inspection tour by senior Electrician engineers to identify bottlenecks in current infrastructure that hinder industrial productivity.</w:t>
      </w:r>
    </w:p>
    <w:bookmarkEnd w:id="27"/>
    <w:bookmarkEnd w:id="28"/>
    <w:bookmarkStart w:id="29" w:name="role-of-the-electrician"/>
    <w:p>
      <w:pPr>
        <w:pStyle w:val="Heading2"/>
      </w:pPr>
      <w:r>
        <w:t xml:space="preserve">5. Role of the Electrician</w:t>
      </w:r>
    </w:p>
    <w:p>
      <w:pPr>
        <w:pStyle w:val="FirstParagraph"/>
      </w:pPr>
      <w:r>
        <w:t xml:space="preserve">The term "Electrician" is central to this report, not merely as a job title, but as a critical stakeholder in urban sustainability. In South Africa Cape Town, the demand for skilled Electricians has skyrocketed due to the energy crisis. However, there is also an influx of unregistered individuals offering electrical services.</w:t>
      </w:r>
    </w:p>
    <w:p>
      <w:pPr>
        <w:pStyle w:val="BodyText"/>
      </w:pPr>
      <w:r>
        <w:rPr>
          <w:bCs/>
          <w:b/>
        </w:rPr>
        <w:t xml:space="preserve">Key Responsibilities Identified:</w:t>
      </w:r>
    </w:p>
    <w:p>
      <w:pPr>
        <w:numPr>
          <w:ilvl w:val="0"/>
          <w:numId w:val="1002"/>
        </w:numPr>
        <w:pStyle w:val="Compact"/>
      </w:pPr>
      <w:r>
        <w:rPr>
          <w:bCs/>
          <w:b/>
        </w:rPr>
        <w:t xml:space="preserve">Safety Auditing:</w:t>
      </w:r>
      <w:r>
        <w:t xml:space="preserve"> </w:t>
      </w:r>
      <w:r>
        <w:t xml:space="preserve">Every property must undergo a Certificate of Compliance (COC) issued by a qualified Electrician before sale or lease.</w:t>
      </w:r>
    </w:p>
    <w:p>
      <w:pPr>
        <w:numPr>
          <w:ilvl w:val="0"/>
          <w:numId w:val="1002"/>
        </w:numPr>
        <w:pStyle w:val="Compact"/>
      </w:pPr>
      <w:r>
        <w:rPr>
          <w:rStyle w:val="VerbatimChar"/>
        </w:rPr>
        <w:t xml:space="preserve">Retrofits and Upgrades:</w:t>
      </w:r>
      <w:r>
        <w:t xml:space="preserve"> </w:t>
      </w:r>
      <w:r>
        <w:t xml:space="preserve">Installing surge protection devices, which are essential given the voltage fluctuations common in South Africa.</w:t>
      </w:r>
    </w:p>
    <w:p>
      <w:pPr>
        <w:numPr>
          <w:ilvl w:val="0"/>
          <w:numId w:val="1002"/>
        </w:numPr>
        <w:pStyle w:val="Compact"/>
      </w:pPr>
      <w:r>
        <w:rPr>
          <w:bCs/>
          <w:b/>
        </w:rPr>
        <w:t xml:space="preserve">Innovation Integration:</w:t>
      </w:r>
      <w:r>
        <w:t xml:space="preserve"> </w:t>
      </w:r>
      <w:r>
        <w:t xml:space="preserve">The modern Electrician must be proficient in smart home technologies, allowing residents to monitor energy consumption remotely and optimize usage during peak tariff times.</w:t>
      </w:r>
    </w:p>
    <w:bookmarkEnd w:id="29"/>
    <w:bookmarkStart w:id="30" w:name="regulatory-framework-and-safety"/>
    <w:p>
      <w:pPr>
        <w:pStyle w:val="Heading2"/>
      </w:pPr>
      <w:r>
        <w:t xml:space="preserve">6. Regulatory Framework and Safety</w:t>
      </w:r>
    </w:p>
    <w:p>
      <w:pPr>
        <w:pStyle w:val="FirstParagraph"/>
      </w:pPr>
      <w:r>
        <w:t xml:space="preserve">All interventions described in this Project Report for South Africa Cape Town must comply with the Occupational Health and Safety Act (OHSA) of South Africa. The use of unqualified personnel poses a severe risk to life and property. Therefore, the municipal council will enforce stricter penalties for employing non-licensed workers. The definition of a qualified Electrician includes registration with the Department of Labour’s Electrical Wiremen Board.</w:t>
      </w:r>
    </w:p>
    <w:bookmarkEnd w:id="30"/>
    <w:bookmarkStart w:id="31" w:name="financial-implications"/>
    <w:p>
      <w:pPr>
        <w:pStyle w:val="Heading2"/>
      </w:pPr>
      <w:r>
        <w:t xml:space="preserve">7. Financial Implications</w:t>
      </w:r>
    </w:p>
    <w:p>
      <w:pPr>
        <w:pStyle w:val="FirstParagraph"/>
      </w:pPr>
      <w:r>
        <w:t xml:space="preserve">The proposed initiatives require significant capital investment. However, the long-term benefits outweigh the costs. Preventative maintenance performed by a professional Electrician is significantly cheaper than emergency repairs following an electrical fault or fire. Furthermore, increased energy efficiency in South Africa Cape Town businesses will attract foreign investment, as investors prioritize stable infrastructure.</w:t>
      </w:r>
    </w:p>
    <w:bookmarkEnd w:id="31"/>
    <w:bookmarkStart w:id="32" w:name="challenges-and-mitigation-strategies"/>
    <w:p>
      <w:pPr>
        <w:pStyle w:val="Heading2"/>
      </w:pPr>
      <w:r>
        <w:t xml:space="preserve">8. Challenges and Mitigation Strategies</w:t>
      </w:r>
    </w:p>
    <w:p>
      <w:pPr>
        <w:pStyle w:val="FirstParagraph"/>
      </w:pPr>
      <w:r>
        <w:rPr>
          <w:bCs/>
          <w:b/>
        </w:rPr>
        <w:t xml:space="preserve">Challenge</w:t>
      </w:r>
    </w:p>
    <w:p>
      <w:pPr>
        <w:pStyle w:val="BodyText"/>
      </w:pPr>
      <w:r>
        <w:rPr>
          <w:bCs/>
          <w:b/>
        </w:rPr>
        <w:t xml:space="preserve">Mitigation Strategy</w:t>
      </w:r>
    </w:p>
    <w:p>
      <w:pPr>
        <w:pStyle w:val="BodyText"/>
      </w:pPr>
      <w:r>
        <w:t xml:space="preserve">Talent Shortage of Electricians</w:t>
      </w:r>
      <w:r>
        <w:br/>
      </w:r>
      <w:r>
        <w:t xml:space="preserve">We will launch a mentorship program in Cape Town TVET colleges, encouraging students to specialize in renewable energy systems.High Cost of Solar Components</w:t>
      </w:r>
      <w:r>
        <w:br/>
      </w:r>
      <w:r>
        <w:t xml:space="preserve">We will lobby for tax incentives on solar equipment, making it affordable for the average homeowner to hire an Electrician for installation.</w:t>
      </w:r>
    </w:p>
    <w:p>
      <w:pPr>
        <w:pStyle w:val="BodyText"/>
      </w:pPr>
      <w:r>
        <w:rPr>
          <w:bCs/>
          <w:b/>
        </w:rPr>
        <w:t xml:space="preserve">Bureaucratic Delays</w:t>
      </w:r>
    </w:p>
    <w:p>
      <w:pPr>
        <w:pStyle w:val="BodyText"/>
      </w:pPr>
      <w:r>
        <w:rPr>
          <w:bCs/>
          <w:b/>
        </w:rPr>
        <w:t xml:space="preserve">Mitigation Strategy</w:t>
      </w:r>
      <w:r>
        <w:t xml:space="preserve">Streamlined Permitting</w:t>
      </w:r>
      <w:r>
        <w:br/>
      </w:r>
      <w:r>
        <w:t xml:space="preserve">Create a digital portal specifically for South Africa Cape Town residents to apply for electrical certifications and solar permits, reducing wait times.</w:t>
      </w:r>
    </w:p>
    <w:bookmarkEnd w:id="32"/>
    <w:bookmarkStart w:id="33" w:name="conclusion"/>
    <w:p>
      <w:pPr>
        <w:pStyle w:val="Heading2"/>
      </w:pPr>
      <w:r>
        <w:t xml:space="preserve">9. Conclusion</w:t>
      </w:r>
    </w:p>
    <w:p>
      <w:pPr>
        <w:pStyle w:val="FirstParagraph"/>
      </w:pPr>
      <w:r>
        <w:t xml:space="preserve">This Project Report underscores the necessity of a robust, professionalized electrical sector in South Africa Cape Town. The city stands at a crossroads where traditional infrastructure management must merge with innovative, decentralized energy solutions. The Electrician is no longer just a repair technician but an architect of energy resilience.</w:t>
      </w:r>
    </w:p>
    <w:p>
      <w:pPr>
        <w:pStyle w:val="BodyText"/>
      </w:pPr>
      <w:r>
        <w:t xml:space="preserve">By focusing on the specific needs of South Africa Cape Town, we can create a model that other municipalities across the country may emulate. The integration of safety, sustainability, and professional standards will ensure that Cape Town remains a competitive global city. Immediate action is required to train more Electricians, upgrade aging grids, and empower residents with sustainable power solutions.</w:t>
      </w:r>
    </w:p>
    <w:bookmarkEnd w:id="33"/>
    <w:bookmarkStart w:id="34" w:name="recommendations"/>
    <w:p>
      <w:pPr>
        <w:pStyle w:val="Heading2"/>
      </w:pPr>
      <w:r>
        <w:t xml:space="preserve">10. Recommendations</w:t>
      </w:r>
    </w:p>
    <w:p>
      <w:pPr>
        <w:pStyle w:val="FirstParagraph"/>
      </w:pPr>
      <w:r>
        <w:t xml:space="preserve">We recommend the immediate formation of a task force comprising city officials, senior Electrician representatives from the National Electrical Contractors Association (NECA), and renewable energy experts to oversee the rollout of Phase 1: Residential Safety Audits. Only through such coordinated effort can South Africa Cape Town secure a stable and prosperous electrical future.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Development in South Africa Cape Town</dc:title>
  <dc:creator/>
  <dc:language>en</dc:language>
  <cp:keywords/>
  <dcterms:created xsi:type="dcterms:W3CDTF">2026-07-29T20:58:26Z</dcterms:created>
  <dcterms:modified xsi:type="dcterms:W3CDTF">2026-07-29T20:58:26Z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