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Afghanistan</w:t>
      </w:r>
      <w:r>
        <w:t xml:space="preserve"> </w:t>
      </w:r>
      <w:r>
        <w:t xml:space="preserve">Kabul</w:t>
      </w:r>
    </w:p>
    <w:bookmarkStart w:id="31" w:name="X1adc7d8cefc2dd0eb8616b8dbe23dd98481e839"/>
    <w:p>
      <w:pPr>
        <w:pStyle w:val="Heading1"/>
      </w:pPr>
      <w:r>
        <w:t xml:space="preserve">Project Report on Environmental Engineering Initiatives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Urban Development and Municipal Affairs (MUDMA) / International Donor Agencies</w:t>
      </w:r>
      <w:r>
        <w:br/>
      </w:r>
      <w:r>
        <w:rPr>
          <w:bCs/>
          <w:b/>
        </w:rPr>
        <w:t xml:space="preserve">From:</w:t>
      </w:r>
      <w:r>
        <w:t xml:space="preserve"> </w:t>
      </w:r>
      <w:r>
        <w:t xml:space="preserve">Lead Environmental Engineering Team</w:t>
      </w:r>
      <w:r>
        <w:br/>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This comprehensive Project Report outlines the critical environmental engineering strategies required to address the escalating ecological challenges within Afghanistan Kabul. As one of the most densely populated urban centers in South Asia, Kabul faces a unique convergence of rapid urbanization, severe resource scarcity, and post-conflict infrastructure deficits. The role of an Environmental Engineer in this context extends beyond traditional technical implementation; it involves creating resilient systems that can withstand political instability and climatic volatility.</w:t>
      </w:r>
    </w:p>
    <w:p>
      <w:pPr>
        <w:pStyle w:val="BodyText"/>
      </w:pPr>
      <w:r>
        <w:t xml:space="preserve">The primary objective of this report is to propose a phased intervention plan focusing on waste management, water sanitation, and air quality improvement. These interventions are not merely technical fixes but are essential for public health preservation in Afghanistan Kabul. Without immediate environmental engineering solutions, the city risks becoming uninhabitable due to toxic accumulation and waterborne diseases.</w:t>
      </w:r>
    </w:p>
    <w:bookmarkEnd w:id="20"/>
    <w:bookmarkStart w:id="24" w:name="X20bac1b0548d8b553a9ff565789e257cf8867f7"/>
    <w:p>
      <w:pPr>
        <w:pStyle w:val="Heading2"/>
      </w:pPr>
      <w:r>
        <w:t xml:space="preserve">2. Current Environmental Status in Afghanistan Kabul</w:t>
      </w:r>
    </w:p>
    <w:p>
      <w:pPr>
        <w:pStyle w:val="FirstParagraph"/>
      </w:pPr>
      <w:r>
        <w:t xml:space="preserve">An assessment of the current baseline data reveals three critical failure points that require urgent Environmental Engineer intervention:</w:t>
      </w:r>
    </w:p>
    <w:bookmarkStart w:id="21" w:name="solid-waste-management-crisis"/>
    <w:p>
      <w:pPr>
        <w:pStyle w:val="Heading3"/>
      </w:pPr>
      <w:r>
        <w:t xml:space="preserve">2.1 Solid Waste Management Crisis</w:t>
      </w:r>
    </w:p>
    <w:p>
      <w:pPr>
        <w:pStyle w:val="FirstParagraph"/>
      </w:pPr>
      <w:r>
        <w:t xml:space="preserve">Afghanistan Kabul currently generates approximately 1,600 tons of municipal solid waste daily. However, less than 5% of this waste is collected regularly, with the remainder being burned openly or dumped in uncontrolled sites along the banks of the Kabul River. This practice releases dioxins and furans into the air and leaches heavy metals into the groundwater. The lack of a sanitary landfill site exacerbates soil degradation across large swathes of peri-urban areas.</w:t>
      </w:r>
    </w:p>
    <w:bookmarkEnd w:id="21"/>
    <w:bookmarkStart w:id="22" w:name="water-scarcity-and-sanitation-deficits"/>
    <w:p>
      <w:pPr>
        <w:pStyle w:val="Heading3"/>
      </w:pPr>
      <w:r>
        <w:t xml:space="preserve">2.2 Water Scarcity and Sanitation Deficits</w:t>
      </w:r>
    </w:p>
    <w:p>
      <w:pPr>
        <w:pStyle w:val="FirstParagraph"/>
      </w:pPr>
      <w:r>
        <w:t xml:space="preserve">The water infrastructure in Afghanistan Kabul is antiquated, with significant losses due to leakages estimated at over 40%. Furthermore, the majority of households rely on untreated groundwater or poorly managed surface water sources. The absence of centralized wastewater treatment plants means that raw sewage often discharges directly into the river system and agricultural fields downstream, creating a severe public health hazard.</w:t>
      </w:r>
    </w:p>
    <w:bookmarkEnd w:id="22"/>
    <w:bookmarkStart w:id="23" w:name="air-quality-degradation"/>
    <w:p>
      <w:pPr>
        <w:pStyle w:val="Heading3"/>
      </w:pPr>
      <w:r>
        <w:t xml:space="preserve">2.3 Air Quality Degradation</w:t>
      </w:r>
    </w:p>
    <w:p>
      <w:pPr>
        <w:pStyle w:val="FirstParagraph"/>
      </w:pPr>
      <w:r>
        <w:t xml:space="preserve">Air pollution in Kabul is among the worst globally. The primary sources are vehicular emissions (due to old, diesel-heavy fleets), industrial output, and the widespread burning of coal and waste for heating during harsh winters. Fine particulate matter (PM2.5) levels frequently exceed World Health Organization guidelines by tenfold.</w:t>
      </w:r>
    </w:p>
    <w:bookmarkEnd w:id="23"/>
    <w:bookmarkEnd w:id="24"/>
    <w:bookmarkStart w:id="27" w:name="Xea7cda78594b449a25c151f0fb46f77380b489e"/>
    <w:p>
      <w:pPr>
        <w:pStyle w:val="Heading2"/>
      </w:pPr>
      <w:r>
        <w:t xml:space="preserve">3. Proposed Environmental Engineering Solutions</w:t>
      </w:r>
    </w:p>
    <w:p>
      <w:pPr>
        <w:pStyle w:val="FirstParagraph"/>
      </w:pPr>
      <w:r>
        <w:t xml:space="preserve">To mitigate these risks, this Project Report proposes a multi-faceted engineering approach tailored to the specific socio-economic and geographical realities of Afghanistan Kabul.</w:t>
      </w:r>
    </w:p>
    <w:p>
      <w:pPr>
        <w:pStyle w:val="BodyText"/>
      </w:pPr>
      <w:r>
        <w:t xml:space="preserve">Sector</w:t>
      </w:r>
    </w:p>
    <w:p>
      <w:pPr>
        <w:pStyle w:val="BodyText"/>
      </w:pPr>
      <w:r>
        <w:t xml:space="preserve">Intervention Strategy</w:t>
      </w:r>
    </w:p>
    <w:p>
      <w:pPr>
        <w:pStyle w:val="BodyText"/>
      </w:pPr>
      <w:r>
        <w:t xml:space="preserve">Rationale for Afghanistan Kabul</w:t>
      </w:r>
    </w:p>
    <w:p>
      <w:pPr>
        <w:pStyle w:val="BodyText"/>
      </w:pPr>
      <w:r>
        <w:t xml:space="preserve">Air Quality Control</w:t>
      </w:r>
      <w:r>
        <w:br/>
      </w:r>
      <w:r>
        <w:t xml:space="preserve">Installation of low-cost air quality monitoring stations and promotion of clean heating fuels.</w:t>
      </w:r>
      <w:r>
        <w:br/>
      </w:r>
      <w:r>
        <w:t xml:space="preserve">To reduce respiratory illnesses caused by coal burning and vehicle emissions, improving public health outcomes in densely packed neighborhoods.</w:t>
      </w:r>
    </w:p>
    <w:p>
      <w:pPr>
        <w:pStyle w:val="BodyText"/>
      </w:pPr>
      <w:r>
        <w:t xml:space="preserve">Water &amp; Sanitation</w:t>
      </w:r>
    </w:p>
    <w:p>
      <w:pPr>
        <w:pStyle w:val="BodyText"/>
      </w:pPr>
      <w:r>
        <w:t xml:space="preserve">Retrofitting existing sewage lines and constructing decentralized biogas digesters.</w:t>
      </w:r>
    </w:p>
    <w:p>
      <w:pPr>
        <w:pStyle w:val="BodyText"/>
      </w:pPr>
      <w:r>
        <w:t xml:space="preserve">A decentralized approach is more resilient to political disruption than massive centralized plants. Biogas provides a renewable energy source, addressing the energy crisis in Afghanistan Kabul simultaneously.</w:t>
      </w:r>
    </w:p>
    <w:p>
      <w:pPr>
        <w:pStyle w:val="BodyText"/>
      </w:pPr>
      <w:r>
        <w:br/>
      </w:r>
    </w:p>
    <w:bookmarkStart w:id="25" w:name="waste-to-energy-pilot-program"/>
    <w:p>
      <w:pPr>
        <w:pStyle w:val="Heading3"/>
      </w:pPr>
      <w:r>
        <w:t xml:space="preserve">3.1 Waste-to-Energy Pilot Program</w:t>
      </w:r>
    </w:p>
    <w:p>
      <w:pPr>
        <w:pStyle w:val="FirstParagraph"/>
      </w:pPr>
      <w:r>
        <w:t xml:space="preserve">We propose the construction of a small-scale waste-to-energy facility on the outskirts of Afghanistan Kabul. This facility will utilize anaerobic digestion to process organic waste, which constitutes 60% of Kabul's municipal waste stream. The resulting biogas can be piped to local industrial users or used for electricity generation, while the digestate can be processed into organic fertilizer for agriculture in the surrounding provinces. This solution addresses both the waste crisis and the energy deficit.</w:t>
      </w:r>
    </w:p>
    <w:bookmarkEnd w:id="25"/>
    <w:bookmarkStart w:id="26" w:name="sustainable-urban-drainage-systems-suds"/>
    <w:p>
      <w:pPr>
        <w:pStyle w:val="Heading3"/>
      </w:pPr>
      <w:r>
        <w:t xml:space="preserve">3.2 Sustainable Urban Drainage Systems (SUDS)</w:t>
      </w:r>
    </w:p>
    <w:p>
      <w:pPr>
        <w:pStyle w:val="FirstParagraph"/>
      </w:pPr>
      <w:r>
        <w:t xml:space="preserve">To combat flooding during spring snowmelt, which frequently paralyzes Afghanistan Kabul, we recommend integrating SUDS into new urban developments. This includes permeable pavements, rain gardens, and retention basins that manage runoff at the source rather than relying solely on overwhelmed concrete drainage channels.</w:t>
      </w:r>
    </w:p>
    <w:bookmarkEnd w:id="26"/>
    <w:bookmarkEnd w:id="27"/>
    <w:bookmarkStart w:id="28" w:name="X704c148f6dc1d4d8922337584b2ecdec1a82a00"/>
    <w:p>
      <w:pPr>
        <w:pStyle w:val="Heading2"/>
      </w:pPr>
      <w:r>
        <w:t xml:space="preserve">4. Implementation Challenges and Mitigation Strategies</w:t>
      </w:r>
    </w:p>
    <w:p>
      <w:pPr>
        <w:pStyle w:val="FirstParagraph"/>
      </w:pPr>
      <w:r>
        <w:t xml:space="preserve">The implementation of these Environmental Engineer projects in Afghanistan Kabul is fraught with challenges. Political instability can disrupt supply chains for essential engineering materials such as PVC pipes and filtration membranes. Furthermore, technical expertise is scarce due to the brain drain that has occurred over decades.</w:t>
      </w:r>
    </w:p>
    <w:p>
      <w:pPr>
        <w:pStyle w:val="BodyText"/>
      </w:pPr>
      <w:r>
        <w:rPr>
          <w:bCs/>
          <w:b/>
        </w:rPr>
        <w:t xml:space="preserve">Mitigation Strategy:</w:t>
      </w:r>
    </w:p>
    <w:p>
      <w:pPr>
        <w:numPr>
          <w:ilvl w:val="0"/>
          <w:numId w:val="1001"/>
        </w:numPr>
        <w:pStyle w:val="Compact"/>
      </w:pPr>
      <w:r>
        <w:rPr>
          <w:bCs/>
          <w:b/>
        </w:rPr>
        <w:t xml:space="preserve">Local Capacity Building:</w:t>
      </w:r>
      <w:r>
        <w:t xml:space="preserve"> </w:t>
      </w:r>
      <w:r>
        <w:t xml:space="preserve">Partner with local universities to train civil and environmental engineering students. This ensures long-term sustainability of the infrastructure beyond the initial project lifecycle.</w:t>
      </w:r>
    </w:p>
    <w:p>
      <w:pPr>
        <w:numPr>
          <w:ilvl w:val="0"/>
          <w:numId w:val="1001"/>
        </w:numPr>
        <w:pStyle w:val="Compact"/>
      </w:pPr>
      <w:r>
        <w:br/>
      </w:r>
      <w:r>
        <w:t xml:space="preserve">Modular Design: Using modular construction techniques allows for rapid deployment and easier repair if components are damaged or stolen, which is a security concern in certain districts of Afghanistan Kabul.</w:t>
      </w:r>
    </w:p>
    <w:bookmarkEnd w:id="28"/>
    <w:bookmarkStart w:id="29" w:name="X24bebfd39b91aee2ab64762324ca5be4a55b0a5"/>
    <w:p>
      <w:pPr>
        <w:pStyle w:val="Heading2"/>
      </w:pPr>
      <w:r>
        <w:t xml:space="preserve">5. Financial Framework and Resource Allocation</w:t>
      </w:r>
    </w:p>
    <w:p>
      <w:pPr>
        <w:pStyle w:val="FirstParagraph"/>
      </w:pPr>
      <w:r>
        <w:t xml:space="preserve">The estimated budget for the initial phase of this Environmental Engineer program is $15 million USD over three years. Funding sources are projected to come from a mix of international humanitarian aid, green climate funds, and public-private partnerships (PPPs). Given the economic constraints in Afghanistan Kabul, cost-effectiveness is paramount. The use of locally sourced materials where possible will reduce costs by an estimated 20%.</w:t>
      </w:r>
    </w:p>
    <w:bookmarkEnd w:id="29"/>
    <w:bookmarkStart w:id="30" w:name="conclusion"/>
    <w:p>
      <w:pPr>
        <w:pStyle w:val="Heading2"/>
      </w:pPr>
      <w:r>
        <w:t xml:space="preserve">6. Conclusion</w:t>
      </w:r>
    </w:p>
    <w:p>
      <w:pPr>
        <w:pStyle w:val="FirstParagraph"/>
      </w:pPr>
      <w:r>
        <w:t xml:space="preserve">This Project Report underscores that environmental engineering is not a luxury but a necessity for the survival and development of Afghanistan Kabul. By addressing waste, water, and air quality through pragmatic, locally adapted solutions, we can significantly improve the quality of life for millions of residents. The role of the Environmental Engineer here is pivotal; they act as the bridge between international technical standards and local realities.</w:t>
      </w:r>
    </w:p>
    <w:p>
      <w:pPr>
        <w:pStyle w:val="BodyText"/>
      </w:pPr>
      <w:r>
        <w:t xml:space="preserve">The recommendations contained herein provide a roadmap for immediate action. It is imperative that stakeholders in Afghanistan Kabul prioritize these environmental interventions to prevent irreversible ecological damage and to foster a healthier, more sustainable urban environment for future generations. The time for incremental change has passed; decisive Environmental Engineer-led action is now required.</w:t>
      </w:r>
    </w:p>
    <w:p>
      <w:pPr>
        <w:pStyle w:val="BodyText"/>
      </w:pPr>
      <w:r>
        <w:rPr>
          <w:iCs/>
          <w:i/>
        </w:rPr>
        <w:t xml:space="preserve">Note: This document serves as a preliminary strategic framework. Detailed engineering drawings and environmental impact assessments will follow upon approval of this initial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Interventions in Afghanistan Kabul</dc:title>
  <dc:creator/>
  <dc:language>en</dc:language>
  <cp:keywords/>
  <dcterms:created xsi:type="dcterms:W3CDTF">2026-07-29T07:54:13Z</dcterms:created>
  <dcterms:modified xsi:type="dcterms:W3CDTF">2026-07-29T07:54:13Z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