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Brisbane,</w:t>
      </w:r>
      <w:r>
        <w:t xml:space="preserve"> </w:t>
      </w:r>
      <w:r>
        <w:t xml:space="preserve">Australia</w:t>
      </w:r>
    </w:p>
    <w:bookmarkStart w:id="20" w:name="X24374f2cd765bce545cceec296bc7f4df1d7781"/>
    <w:p>
      <w:pPr>
        <w:pStyle w:val="Heading1"/>
      </w:pPr>
      <w:r>
        <w:rPr>
          <w:bCs/>
          <w:b/>
        </w:rPr>
        <w:t xml:space="preserve">PROJECT REPORT</w:t>
      </w:r>
      <w:r>
        <w:t xml:space="preserve">: ADVANCED ENVIRONMENTAL ENGINEERING STRATEGIES FOR SUSTAINABLE DEVELOPMENT IN AUSTRALIA BRISBANE</w:t>
      </w:r>
    </w:p>
    <w:p>
      <w:pPr>
        <w:pStyle w:val="FirstParagraph"/>
      </w:pPr>
      <w:r>
        <w:rPr>
          <w:iCs/>
          <w:i/>
        </w:rPr>
        <w:t xml:space="preserve">Date:</w:t>
      </w:r>
      <w:r>
        <w:t xml:space="preserve"> </w:t>
      </w:r>
      <w:r>
        <w:t xml:space="preserve">October 26, 2023 |</w:t>
      </w:r>
      <w:r>
        <w:t xml:space="preserve"> </w:t>
      </w:r>
      <w:r>
        <w:rPr>
          <w:iCs/>
          <w:i/>
        </w:rPr>
        <w:t xml:space="preserve">To:</w:t>
      </w:r>
      <w:r>
        <w:t xml:space="preserve"> </w:t>
      </w:r>
      <w:r>
        <w:t xml:space="preserve">Department of Infrastructure and Planning</w:t>
      </w:r>
      <w:r>
        <w:br/>
      </w:r>
      <w:r>
        <w:br/>
      </w:r>
    </w:p>
    <w:p>
      <w:pPr>
        <w:numPr>
          <w:ilvl w:val="0"/>
          <w:numId w:val="1001"/>
        </w:numPr>
        <w:pStyle w:val="Compact"/>
      </w:pPr>
      <w:r>
        <w:rPr>
          <w:bCs/>
          <w:b/>
        </w:rPr>
        <w:t xml:space="preserve">Status:</w:t>
      </w:r>
    </w:p>
    <w:p>
      <w:pPr>
        <w:numPr>
          <w:ilvl w:val="0"/>
          <w:numId w:val="1001"/>
        </w:numPr>
        <w:pStyle w:val="Compact"/>
      </w:pPr>
      <w:r>
        <w:rPr>
          <w:bCs/>
          <w:b/>
        </w:rPr>
        <w:t xml:space="preserve">Date Prepared:</w:t>
      </w:r>
    </w:p>
    <w:bookmarkEnd w:id="20"/>
    <w:bookmarkStart w:id="21" w:name="executive-summary"/>
    <w:p>
      <w:pPr>
        <w:pStyle w:val="Heading2"/>
      </w:pPr>
      <w:r>
        <w:t xml:space="preserve">1.0 EXECUTIVE SUMMARY</w:t>
      </w:r>
    </w:p>
    <w:p>
      <w:pPr>
        <w:pStyle w:val="FirstParagraph"/>
      </w:pPr>
      <w:r>
        <w:t xml:space="preserve">This comprehensive Project Report outlines the critical role of the Environmental Engineer in addressing complex ecological and infrastructural challenges within Australia Brisbane. As one of Australia’s fastest-growing metropolitan areas, Brisbane faces unique pressures related to rapid urbanization, climate change resilience, and biodiversity conservation. The primary objective of this document is to evaluate current environmental management protocols and propose actionable engineering solutions that align with state-specific regulations while promoting long-term sustainability.</w:t>
      </w:r>
    </w:p>
    <w:p>
      <w:pPr>
        <w:pStyle w:val="BodyText"/>
      </w:pPr>
      <w:r>
        <w:t xml:space="preserve">The report emphasizes that the Environmental Engineer serves as a pivotal professional in bridging the gap between industrial development and ecological preservation. By implementing innovative water management systems, air quality monitoring technologies, and sustainable waste recycling frameworks, we can ensure Australia Brisbane remains a livable city for future generations.</w:t>
      </w:r>
    </w:p>
    <w:bookmarkEnd w:id="21"/>
    <w:bookmarkStart w:id="25" w:name="background"/>
    <w:bookmarkStart w:id="24" w:name="project-background-and-context"/>
    <w:p>
      <w:pPr>
        <w:pStyle w:val="Heading2"/>
      </w:pPr>
      <w:r>
        <w:t xml:space="preserve">2.0 PROJECT BACKGROUND AND CONTEXT</w:t>
      </w:r>
    </w:p>
    <w:p>
      <w:pPr>
        <w:pStyle w:val="FirstParagraph"/>
      </w:pPr>
      <w:r>
        <w:t xml:space="preserve">Brisbane is characterized by its subtropical climate, extensive river systems (primarily the Brisbane River and its tributaries), and a growing population that currently exceeds 2.6 million residents. This demographic surge places immense strain on existing utilities, waste management infrastructure, and natural habitats.</w:t>
      </w:r>
    </w:p>
    <w:bookmarkStart w:id="22" w:name="regulatory-framework-in-australia"/>
    <w:p>
      <w:pPr>
        <w:pStyle w:val="Heading3"/>
      </w:pPr>
      <w:r>
        <w:t xml:space="preserve">2.1 Regulatory Framework in Australia</w:t>
      </w:r>
    </w:p>
    <w:p>
      <w:pPr>
        <w:pStyle w:val="FirstParagraph"/>
      </w:pPr>
      <w:r>
        <w:t xml:space="preserve">The Environmental Engineer must operate within a strict legal framework governed by federal bodies such as the Department of Climate Change, Energy, the Environment and Water (DCCEEW), alongside state-level legislation including the</w:t>
      </w:r>
      <w:r>
        <w:t xml:space="preserve"> </w:t>
      </w:r>
      <w:r>
        <w:rPr>
          <w:iCs/>
          <w:i/>
        </w:rPr>
        <w:t xml:space="preserve">Environmental Protection Act 1994 (Qld)</w:t>
      </w:r>
      <w:r>
        <w:t xml:space="preserve">. In Australia Brisbane, compliance with these regulations is not merely administrative; it is central to project viability. The role involves conducting thorough Environmental Impact Assessments (EIAs) to ensure that construction and industrial activities do not degrade air quality standards or contaminate local waterways.</w:t>
      </w:r>
    </w:p>
    <w:bookmarkEnd w:id="22"/>
    <w:bookmarkStart w:id="23" w:name="climate-vulnerability"/>
    <w:p>
      <w:pPr>
        <w:pStyle w:val="Heading3"/>
      </w:pPr>
      <w:r>
        <w:t xml:space="preserve">2.2 Climate Vulnerability</w:t>
      </w:r>
    </w:p>
    <w:p>
      <w:pPr>
        <w:pStyle w:val="FirstParagraph"/>
      </w:pPr>
      <w:r>
        <w:t xml:space="preserve">Brisbane is increasingly vulnerable to extreme weather events, including severe flooding and prolonged heatwaves. The Environmental Engineer plays a crucial role in designing climate-resilient infrastructure. This includes flood mitigation strategies that protect urban centers while maintaining ecological connectivity for riparian zones.</w:t>
      </w:r>
    </w:p>
    <w:bookmarkEnd w:id="23"/>
    <w:bookmarkEnd w:id="24"/>
    <w:bookmarkEnd w:id="25"/>
    <w:bookmarkStart w:id="30" w:name="responsibilities"/>
    <w:bookmarkStart w:id="28" w:name="X8eed8859c132391a17406dd862e59af1f31c09d"/>
    <w:p>
      <w:pPr>
        <w:pStyle w:val="Heading2"/>
      </w:pPr>
      <w:r>
        <w:t xml:space="preserve">3.0 KEY RESPONSIBILITIES OF THE ENVIRONMENTAL ENGINEER</w:t>
      </w:r>
    </w:p>
    <w:p>
      <w:pPr>
        <w:pStyle w:val="FirstParagraph"/>
      </w:pPr>
      <w:r>
        <w:t xml:space="preserve">The scope of work for an Environmental Engineer in this region extends across multiple disciplines. The following subsections detail the primary duties required to maintain environmental integrity in Australia Brisbane.</w:t>
      </w:r>
    </w:p>
    <w:bookmarkStart w:id="26" w:name="water-resources-and-flood-management"/>
    <w:p>
      <w:pPr>
        <w:pStyle w:val="Heading3"/>
      </w:pPr>
      <w:r>
        <w:t xml:space="preserve">3.1 Water Resources and Flood Management</w:t>
      </w:r>
    </w:p>
    <w:p>
      <w:pPr>
        <w:pStyle w:val="FirstParagraph"/>
      </w:pPr>
      <w:r>
        <w:t xml:space="preserve">Australia Brisbane is crisscrossed by significant waterways, making stormwater management a top priority. The Environmental Engineer designs Integrated Catchment Management (ICM) systems that control runoff, reduce pollutant loads entering the river system, and mitigate flooding risks in low-lying suburbs.</w:t>
      </w:r>
    </w:p>
    <w:p>
      <w:pPr>
        <w:numPr>
          <w:ilvl w:val="0"/>
          <w:numId w:val="1002"/>
        </w:numPr>
        <w:pStyle w:val="Compact"/>
      </w:pPr>
      <w:r>
        <w:rPr>
          <w:bCs/>
          <w:b/>
        </w:rPr>
        <w:t xml:space="preserve">Sponge City Concepts:</w:t>
      </w:r>
    </w:p>
    <w:p>
      <w:pPr>
        <w:numPr>
          <w:ilvl w:val="0"/>
          <w:numId w:val="1002"/>
        </w:numPr>
        <w:pStyle w:val="Compact"/>
      </w:pPr>
      <w:r>
        <w:rPr>
          <w:bCs/>
          <w:b/>
        </w:rPr>
        <w:t xml:space="preserve">Treatment Trains:</w:t>
      </w:r>
    </w:p>
    <w:p>
      <w:pPr>
        <w:pStyle w:val="FirstParagraph"/>
      </w:pPr>
      <w:r>
        <w:t xml:space="preserve">4.0 PROPOSED SUSTAINABILITY INITIATIVES IN AUSTRALIA BRISBANE</w:t>
      </w:r>
    </w:p>
    <w:p>
      <w:pPr>
        <w:pStyle w:val="BodyText"/>
      </w:pPr>
      <w:r>
        <w:t xml:space="preserve">To enhance the effectiveness of environmental engineering practices, this report proposes three strategic initiatives tailored to the specific geographic and climatic conditions of Australia Brisbane.</w:t>
      </w:r>
    </w:p>
    <w:bookmarkEnd w:id="26"/>
    <w:bookmarkStart w:id="27" w:name="X5d2165232442efe77ca325290b3a33fcf980693"/>
    <w:p>
      <w:pPr>
        <w:pStyle w:val="Heading3"/>
      </w:pPr>
      <w:r>
        <w:t xml:space="preserve">5.0 PROJECT TIMELINE AND IMPLEMENTATION STRATEGY</w:t>
      </w:r>
    </w:p>
    <w:p>
      <w:pPr>
        <w:pStyle w:val="FirstParagraph"/>
      </w:pPr>
      <w:r>
        <w:t xml:space="preserve">The successful deployment of these environmental projects requires a phased approach over the next five years.</w:t>
      </w:r>
    </w:p>
    <w:p>
      <w:pPr>
        <w:numPr>
          <w:ilvl w:val="0"/>
          <w:numId w:val="1003"/>
        </w:numPr>
        <w:pStyle w:val="Compact"/>
      </w:pPr>
      <w:r>
        <w:rPr>
          <w:bCs/>
          <w:b/>
        </w:rPr>
        <w:t xml:space="preserve">Phase 1 (Months 1–6):</w:t>
      </w:r>
    </w:p>
    <w:p>
      <w:pPr>
        <w:numPr>
          <w:ilvl w:val="0"/>
          <w:numId w:val="1003"/>
        </w:numPr>
        <w:pStyle w:val="Compact"/>
      </w:pPr>
      <w:r>
        <w:rPr>
          <w:bCs/>
          <w:b/>
        </w:rPr>
        <w:t xml:space="preserve">Australia Brisbane Pilot Program:</w:t>
      </w:r>
    </w:p>
    <w:bookmarkEnd w:id="27"/>
    <w:bookmarkEnd w:id="28"/>
    <w:bookmarkStart w:id="29" w:name="conclusion-and-recommendations"/>
    <w:p>
      <w:pPr>
        <w:pStyle w:val="Heading2"/>
      </w:pPr>
      <w:r>
        <w:t xml:space="preserve">CONCLUSION AND RECOMMENDATIONS</w:t>
      </w:r>
    </w:p>
    <w:p>
      <w:pPr>
        <w:pStyle w:val="FirstParagraph"/>
      </w:pPr>
      <w:r>
        <w:t xml:space="preserve">In conclusion, the role of the Environmental Engineer is indispensable to the sustainable growth and ecological health of Australia Brisbane. As urbanization accelerates, the pressure on natural resources intensifies. By integrating advanced engineering solutions with robust regulatory compliance and community engagement, we can mitigate environmental risks effectively.</w:t>
      </w:r>
    </w:p>
    <w:p>
      <w:pPr>
        <w:pStyle w:val="BodyText"/>
      </w:pPr>
      <w:r>
        <w:t xml:space="preserve">This Project Report underscores that immediate action is required to modernize infrastructure and adopt climate-resilient design principles specific to the unique geography of Australia Brisbane. We recommend establishing a dedicated task force led by senior Environmental Engineers to oversee these initiatives, ensuring that Brisbane remains a leading example of sustainable urban living in the Asia-Pacific region.</w:t>
      </w:r>
    </w:p>
    <w:bookmarkEnd w:id="29"/>
    <w:bookmarkEnd w:id="30"/>
    <w:p>
      <w:pPr>
        <w:pStyle w:val="BodyText"/>
      </w:pPr>
      <w:r>
        <w:rPr>
          <w:bCs/>
          <w:b/>
        </w:rPr>
        <w:t xml:space="preserve">Note:</w:t>
      </w:r>
    </w:p>
    <w:p>
      <w:pPr>
        <w:numPr>
          <w:ilvl w:val="0"/>
          <w:numId w:val="1004"/>
        </w:numPr>
        <w:pStyle w:val="Compact"/>
      </w:pPr>
      <w:r>
        <w:rPr>
          <w:iCs/>
          <w:i/>
        </w:rPr>
        <w:t xml:space="preserve">Data sources for this Project Report include local government reports, Queensland State Environmental Data, and industry benchmarks.</w:t>
      </w:r>
    </w:p>
    <w:p>
      <w:pPr>
        <w:numPr>
          <w:ilvl w:val="0"/>
          <w:numId w:val="1004"/>
        </w:numPr>
        <w:pStyle w:val="Compact"/>
      </w:pPr>
      <w:r>
        <w:rPr>
          <w:iCs/>
          <w:i/>
        </w:rPr>
        <w:t xml:space="preserve">This document highlights the vital need to prioritize sustainable engineering in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Brisbane, Australia</dc:title>
  <dc:creator/>
  <dc:language>en</dc:language>
  <cp:keywords/>
  <dcterms:created xsi:type="dcterms:W3CDTF">2026-07-29T09:39:37Z</dcterms:created>
  <dcterms:modified xsi:type="dcterms:W3CDTF">2026-07-29T09:39:37Z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