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27" w:name="X8622a512abbd2f2bfaf439204da49f99d0e2597"/>
    <w:p>
      <w:pPr>
        <w:pStyle w:val="Heading1"/>
      </w:pPr>
      <w:r>
        <w:t xml:space="preserve">Project Report on Environmental Engineering Initiatives in Belgium Brussels</w:t>
      </w:r>
    </w:p>
    <w:p>
      <w:pPr>
        <w:pStyle w:val="FirstParagraph"/>
      </w:pPr>
      <w:r>
        <w:rPr>
          <w:bCs/>
          <w:b/>
        </w:rPr>
        <w:t xml:space="preserve">Date:</w:t>
      </w:r>
      <w:r>
        <w:t xml:space="preserve"> </w:t>
      </w:r>
      <w:r>
        <w:t xml:space="preserve">October 26, 2023</w:t>
      </w:r>
      <w:r>
        <w:br/>
      </w:r>
      <w:r>
        <w:rPr>
          <w:bCs/>
          <w:b/>
        </w:rPr>
        <w:t xml:space="preserve">To:</w:t>
      </w:r>
      <w:r>
        <w:rPr>
          <w:bCs/>
          <w:b/>
        </w:rPr>
        <w:t xml:space="preserve"> </w:t>
      </w:r>
      <w:r>
        <w:rPr>
          <w:bCs/>
          <w:b/>
          <w:bCs/>
          <w:b/>
        </w:rPr>
        <w:t xml:space="preserve">From:</w:t>
      </w:r>
      <w:r>
        <w:rPr>
          <w:bCs/>
          <w:b/>
          <w:bCs/>
          <w:b/>
        </w:rPr>
        <w:t xml:space="preserve"> </w:t>
      </w:r>
      <w:r>
        <w:rPr>
          <w:bCs/>
          <w:b/>
          <w:bCs/>
          <w:b/>
          <w:bCs/>
          <w:b/>
        </w:rPr>
        <w:t xml:space="preserve">Subject;</w:t>
      </w:r>
    </w:p>
    <w:bookmarkStart w:id="20" w:name="executive-summary"/>
    <w:p>
      <w:pPr>
        <w:pStyle w:val="Heading3"/>
      </w:pPr>
      <w:r>
        <w:t xml:space="preserve">1. Executive Summary</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outlines the comprehensive strategies, current challenges, and future projections for environmental infrastructure management within the Brussels-Capital Region of</w:t>
      </w:r>
      <w:r>
        <w:t xml:space="preserve"> </w:t>
      </w:r>
      <w:hyperlink w:anchor="Xa39a3ee5e6b4b0d3255bfef95601890afd80709">
        <w:r>
          <w:rPr>
            <w:rStyle w:val="Hyperlink"/>
            <w:u w:val="single"/>
            <w:bCs/>
            <w:b/>
          </w:rPr>
          <w:t xml:space="preserve">Belgium Brussels</w:t>
        </w:r>
      </w:hyperlink>
      <w:r>
        <w:t xml:space="preserve">. As the capital of both Belgium and the European Union,</w:t>
      </w:r>
      <w:r>
        <w:t xml:space="preserve"> </w:t>
      </w:r>
      <w:r>
        <w:rPr>
          <w:iCs/>
          <w:i/>
        </w:rPr>
        <w:t xml:space="preserve">Belgium Brussels</w:t>
      </w:r>
      <w:r>
        <w:t xml:space="preserve"> </w:t>
      </w:r>
      <w:r>
        <w:t xml:space="preserve">faces unique ecological pressures due to its high population density, complex historical urban fabric, and status as a major transportation hub. The primary objective of this document is to define the role of the modern</w:t>
      </w:r>
      <w:r>
        <w:t xml:space="preserve"> </w:t>
      </w:r>
      <w:hyperlink w:anchor="Xa39a3ee5e6b4b0d3255bfef95601890afd80709">
        <w:r>
          <w:rPr>
            <w:rStyle w:val="Hyperlink"/>
          </w:rPr>
          <w:t xml:space="preserve">Environmental Engineer</w:t>
        </w:r>
      </w:hyperlink>
      <w:r>
        <w:t xml:space="preserve"> </w:t>
      </w:r>
      <w:r>
        <w:t xml:space="preserve">in mitigating these challenges while promoting sustainable growth, regulatory compliance with EU standards, and public health improvement.</w:t>
      </w:r>
    </w:p>
    <w:bookmarkEnd w:id="20"/>
    <w:bookmarkStart w:id="21" w:name="X63f88416a9bc890208dc1cd0a84bdbeda1b6321"/>
    <w:p>
      <w:pPr>
        <w:pStyle w:val="Heading3"/>
      </w:pPr>
      <w:r>
        <w:t xml:space="preserve">2. Contextual Analysis: The Unique Case of Belgium Brussels</w:t>
      </w:r>
    </w:p>
    <w:p>
      <w:pPr>
        <w:pStyle w:val="FirstParagraph"/>
      </w:pPr>
      <w:r>
        <w:t xml:space="preserve">The geographical and administrative landscape of</w:t>
      </w:r>
      <w:r>
        <w:t xml:space="preserve"> </w:t>
      </w:r>
      <w:hyperlink w:anchor="Xa39a3ee5e6b4b0d3255bfef95601890afd80709">
        <w:r>
          <w:rPr>
            <w:rStyle w:val="Hyperlink"/>
            <w:iCs/>
            <w:i/>
            <w:bCs/>
            <w:b/>
          </w:rPr>
          <w:t xml:space="preserve">Belgium Brussels</w:t>
        </w:r>
      </w:hyperlink>
      <w:r>
        <w:t xml:space="preserve"> </w:t>
      </w:r>
      <w:r>
        <w:t xml:space="preserve">presents distinct environmental hurdles that require specialized engineering solutions. Unlike sprawling suburban regions, the urban core is characterized by dense historic architecture, limited green space per capita, and a heavily congested public transit system. Consequently, traditional environmental management approaches are often insufficient.</w:t>
      </w:r>
      <w:r>
        <w:t xml:space="preserve"> </w:t>
      </w:r>
      <w:r>
        <w:t xml:space="preserve">Furthermore,</w:t>
      </w:r>
      <w:hyperlink w:anchor="Xa39a3ee5e6b4b0d3255bfef95601890afd80709">
        <w:r>
          <w:rPr>
            <w:rStyle w:val="Hyperlink"/>
            <w:bCs/>
            <w:b/>
          </w:rPr>
          <w:t xml:space="preserve">Belgium Brussels</w:t>
        </w:r>
      </w:hyperlink>
      <w:r>
        <w:t xml:space="preserve"> </w:t>
      </w:r>
      <w:r>
        <w:t xml:space="preserve">operates under stringent European Union directives regarding air quality, water management, and waste disposal. The local government must align its municipal policies with these supranational regulations, placing the burden of technical implementation on local professionals. This report highlights that successful environmental stewardship in this region requires a multidisciplinary approach, heavily reliant on the expertise of certified</w:t>
      </w:r>
      <w:r>
        <w:t xml:space="preserve"> </w:t>
      </w:r>
      <w:hyperlink w:anchor="Xa39a3ee5e6b4b0d3255bfef95601890afd80709">
        <w:r>
          <w:rPr>
            <w:rStyle w:val="Hyperlink"/>
          </w:rPr>
          <w:t xml:space="preserve">Environmental Engineer</w:t>
        </w:r>
      </w:hyperlink>
      <w:r>
        <w:t xml:space="preserve"> </w:t>
      </w:r>
      <w:r>
        <w:t xml:space="preserve">specialists who understand both international law and local infrastructural realities.</w:t>
      </w:r>
    </w:p>
    <w:bookmarkEnd w:id="21"/>
    <w:bookmarkStart w:id="22" w:name="the-role-of-the-environmental-engineer"/>
    <w:p>
      <w:pPr>
        <w:pStyle w:val="Heading3"/>
      </w:pPr>
      <w:r>
        <w:t xml:space="preserve">3. The Role of the Environmental Engineer</w:t>
      </w:r>
    </w:p>
    <w:p>
      <w:pPr>
        <w:pStyle w:val="FirstParagraph"/>
      </w:pPr>
      <w:r>
        <w:t xml:space="preserve">Central to the success of any sustainability initiative in</w:t>
      </w:r>
      <w:r>
        <w:t xml:space="preserve"> </w:t>
      </w:r>
      <w:hyperlink w:anchor="Xa39a3ee5e6b4b0d3255bfef95601890afd80709">
        <w:r>
          <w:rPr>
            <w:rStyle w:val="Hyperlink"/>
            <w:iCs/>
            <w:i/>
            <w:bCs/>
            <w:b/>
          </w:rPr>
          <w:t xml:space="preserve">Belgium Brussels</w:t>
        </w:r>
      </w:hyperlink>
      <w:r>
        <w:t xml:space="preserve"> </w:t>
      </w:r>
      <w:r>
        <w:t xml:space="preserve">is the professional capacity of its engineering workforce. An</w:t>
      </w:r>
      <w:r>
        <w:t xml:space="preserve"> </w:t>
      </w:r>
      <w:hyperlink w:anchor="Xa39a3ee5e6b4b0d3255bfef95601890afd80709">
        <w:r>
          <w:rPr>
            <w:rStyle w:val="Hyperlink"/>
          </w:rPr>
          <w:t xml:space="preserve">Environmental Engineer</w:t>
        </w:r>
      </w:hyperlink>
      <w:r>
        <w:t xml:space="preserve"> </w:t>
      </w:r>
      <w:r>
        <w:t xml:space="preserve">serves not merely as a technical implementer but as a strategic advisor who bridges the gap between scientific data and policy execution.</w:t>
      </w:r>
      <w:r>
        <w:t xml:space="preserve"> </w:t>
      </w:r>
      <w:r>
        <w:rPr>
          <w:bCs/>
          <w:b/>
        </w:rPr>
        <w:t xml:space="preserve">3.1 Air Quality and Emission Control</w:t>
      </w:r>
      <w:r>
        <w:br/>
      </w:r>
      <w:r>
        <w:t xml:space="preserve">One of the most critical responsibilities for an</w:t>
      </w:r>
      <w:r>
        <w:t xml:space="preserve"> </w:t>
      </w:r>
      <w:hyperlink w:anchor="Xa39a3ee5e6b4b0d3255bfef95601890afd80709">
        <w:r>
          <w:rPr>
            <w:rStyle w:val="Hyperlink"/>
          </w:rPr>
          <w:t xml:space="preserve">Environmental Engineer</w:t>
        </w:r>
      </w:hyperlink>
      <w:r>
        <w:t xml:space="preserve"> </w:t>
      </w:r>
      <w:r>
        <w:t xml:space="preserve">working in</w:t>
      </w:r>
      <w:r>
        <w:t xml:space="preserve"> </w:t>
      </w:r>
      <w:hyperlink w:anchor="Xa39a3ee5e6b4b0d3255bfef95601890afd80709">
        <w:r>
          <w:rPr>
            <w:rStyle w:val="Hyperlink"/>
            <w:iCs/>
            <w:i/>
            <w:bCs/>
            <w:b/>
          </w:rPr>
          <w:t xml:space="preserve">Belgium Brussels</w:t>
        </w:r>
      </w:hyperlink>
      <w:r>
        <w:t xml:space="preserve"> </w:t>
      </w:r>
      <w:r>
        <w:t xml:space="preserve">is the management of urban air quality. The region frequently struggles to meet World Health Organization (WHO) guidelines for particulate matter (PM2.5 and PM10). Engineers are tasked with designing low-emission zones, optimizing traffic flow through smart-city technologies, and monitoring industrial emissions from logistics centers located on the outskirts of</w:t>
      </w:r>
      <w:r>
        <w:t xml:space="preserve"> </w:t>
      </w:r>
      <w:hyperlink w:anchor="Xa39a3ee5e6b4b0d3255bfef95601890afd80709">
        <w:r>
          <w:rPr>
            <w:rStyle w:val="Hyperlink"/>
            <w:iCs/>
            <w:i/>
            <w:bCs/>
            <w:b/>
          </w:rPr>
          <w:t xml:space="preserve">Belgium Brussels</w:t>
        </w:r>
      </w:hyperlink>
      <w:r>
        <w:t xml:space="preserve">.</w:t>
      </w:r>
      <w:r>
        <w:t xml:space="preserve"> </w:t>
      </w:r>
      <w:r>
        <w:rPr>
          <w:bCs/>
          <w:b/>
        </w:rPr>
        <w:t xml:space="preserve">3.2 Water Resource Management</w:t>
      </w:r>
      <w:r>
        <w:br/>
      </w:r>
      <w:r>
        <w:t xml:space="preserve">The aging infrastructure of sewers in</w:t>
      </w:r>
      <w:r>
        <w:t xml:space="preserve"> </w:t>
      </w:r>
      <w:hyperlink w:anchor="Xa39a3ee5e6b4b0d3255bfef95601890afd80709">
        <w:r>
          <w:rPr>
            <w:rStyle w:val="Hyperlink"/>
            <w:iCs/>
            <w:i/>
            <w:bCs/>
            <w:b/>
          </w:rPr>
          <w:t xml:space="preserve">Belgium Brussels</w:t>
        </w:r>
      </w:hyperlink>
      <w:r>
        <w:t xml:space="preserve">, many dating back over a century, poses significant risks during heavy rainfall events, leading to combined sewer overflows. An</w:t>
      </w:r>
      <w:r>
        <w:t xml:space="preserve"> </w:t>
      </w:r>
      <w:hyperlink w:anchor="Xa39a3ee5e6b4b0d3255bfef95601890afd80709">
        <w:r>
          <w:rPr>
            <w:rStyle w:val="Hyperlink"/>
          </w:rPr>
          <w:t xml:space="preserve">Environmental Engineer</w:t>
        </w:r>
      </w:hyperlink>
      <w:r>
        <w:t xml:space="preserve"> </w:t>
      </w:r>
      <w:r>
        <w:t xml:space="preserve">is essential in planning the separation of stormwater and wastewater systems. Furthermore, they must oversee the maintenance of local water treatment facilities that serve millions of residents within the capital region.</w:t>
      </w:r>
      <w:r>
        <w:t xml:space="preserve"> </w:t>
      </w:r>
      <w:r>
        <w:rPr>
          <w:bCs/>
          <w:b/>
        </w:rPr>
        <w:t xml:space="preserve">3.3 Waste Management and Circular Economy</w:t>
      </w:r>
      <w:r>
        <w:br/>
      </w:r>
      <w:r>
        <w:t xml:space="preserve">Moving away from a linear "take-make-dispose" model,</w:t>
      </w:r>
      <w:r>
        <w:t xml:space="preserve"> </w:t>
      </w:r>
      <w:hyperlink w:anchor="Xa39a3ee5e6b4b0d3255bfef95601890afd80709">
        <w:r>
          <w:rPr>
            <w:rStyle w:val="Hyperlink"/>
            <w:iCs/>
            <w:i/>
            <w:bCs/>
            <w:b/>
          </w:rPr>
          <w:t xml:space="preserve">Belgium Brussels</w:t>
        </w:r>
      </w:hyperlink>
      <w:r>
        <w:t xml:space="preserve"> </w:t>
      </w:r>
      <w:r>
        <w:t xml:space="preserve">is transitioning toward a circular economy. An</w:t>
      </w:r>
      <w:r>
        <w:t xml:space="preserve"> </w:t>
      </w:r>
      <w:hyperlink w:anchor="Xa39a3ee5e6b4b0d3255bfef95601890afd80709">
        <w:r>
          <w:rPr>
            <w:rStyle w:val="Hyperlink"/>
          </w:rPr>
          <w:t xml:space="preserve">Environmental Engineer</w:t>
        </w:r>
      </w:hyperlink>
      <w:r>
        <w:t xml:space="preserve"> </w:t>
      </w:r>
      <w:r>
        <w:t xml:space="preserve">designs the logistical frameworks for waste sorting, recycling, and composting at the municipal level. This involves analyzing data on waste generation patterns across different boroughs of</w:t>
      </w:r>
      <w:r>
        <w:t xml:space="preserve"> </w:t>
      </w:r>
      <w:hyperlink w:anchor="Xa39a3ee5e6b4b0d3255bfef95601890afd80709">
        <w:r>
          <w:rPr>
            <w:rStyle w:val="Hyperlink"/>
            <w:iCs/>
            <w:i/>
            <w:bCs/>
            <w:b/>
          </w:rPr>
          <w:t xml:space="preserve">Belgium Brussels</w:t>
        </w:r>
      </w:hyperlink>
      <w:r>
        <w:t xml:space="preserve"> </w:t>
      </w:r>
      <w:r>
        <w:t xml:space="preserve">to optimize collection routes and processing facilities.</w:t>
      </w:r>
    </w:p>
    <w:bookmarkEnd w:id="22"/>
    <w:bookmarkStart w:id="23" w:name="strategic-projects-and-initiatives"/>
    <w:p>
      <w:pPr>
        <w:pStyle w:val="Heading3"/>
      </w:pPr>
      <w:r>
        <w:t xml:space="preserve">4. Strategic Projects and Initiatives</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details three ongoing major initiatives where</w:t>
      </w:r>
      <w:r>
        <w:t xml:space="preserve"> </w:t>
      </w:r>
      <w:hyperlink w:anchor="Xa39a3ee5e6b4b0d3255bfef95601890afd80709">
        <w:r>
          <w:rPr>
            <w:rStyle w:val="Hyperlink"/>
          </w:rPr>
          <w:t xml:space="preserve">Environmental Engineer</w:t>
        </w:r>
      </w:hyperlink>
      <w:r>
        <w:t xml:space="preserve"> </w:t>
      </w:r>
      <w:r>
        <w:t xml:space="preserve">intervention is paramount:</w:t>
      </w:r>
      <w:r>
        <w:t xml:space="preserve"> </w:t>
      </w:r>
      <w:r>
        <w:rPr>
          <w:bCs/>
          <w:b/>
        </w:rPr>
        <w:t xml:space="preserve">4.1 The Green Corridor Expansion</w:t>
      </w:r>
      <w:r>
        <w:br/>
      </w:r>
      <w:r>
        <w:t xml:space="preserve">To combat the urban heat island effect, engineers are redesigning green belts throughout</w:t>
      </w:r>
      <w:r>
        <w:t xml:space="preserve"> </w:t>
      </w:r>
      <w:hyperlink w:anchor="Xa39a3ee5e6b4b0d3255bfef95601890afd80709">
        <w:r>
          <w:rPr>
            <w:rStyle w:val="Hyperlink"/>
            <w:iCs/>
            <w:i/>
            <w:bCs/>
            <w:b/>
          </w:rPr>
          <w:t xml:space="preserve">Belgium Brussels</w:t>
        </w:r>
      </w:hyperlink>
      <w:r>
        <w:t xml:space="preserve">. These projects involve soil remediation and the selection of drought-resistant native plant species that thrive in urban environments. The engineering challenge lies in integrating these green spaces into existing concrete-heavy infrastructure without disrupting underground utility lines.</w:t>
      </w:r>
      <w:r>
        <w:t xml:space="preserve"> </w:t>
      </w:r>
      <w:r>
        <w:rPr>
          <w:bCs/>
          <w:b/>
        </w:rPr>
        <w:t xml:space="preserve">4.2 Renewable Energy Integration</w:t>
      </w:r>
      <w:r>
        <w:br/>
      </w:r>
      <w:r>
        <w:t xml:space="preserve">Rooftop solar installations are being mandated for new public buildings in</w:t>
      </w:r>
      <w:r>
        <w:t xml:space="preserve"> </w:t>
      </w:r>
      <w:hyperlink w:anchor="Xa39a3ee5e6b4b0d3255bfef95601890afd80709">
        <w:r>
          <w:rPr>
            <w:rStyle w:val="Hyperlink"/>
            <w:iCs/>
            <w:i/>
            <w:bCs/>
            <w:b/>
          </w:rPr>
          <w:t xml:space="preserve">Belgium Brussels</w:t>
        </w:r>
      </w:hyperlink>
      <w:r>
        <w:t xml:space="preserve">. An</w:t>
      </w:r>
      <w:r>
        <w:t xml:space="preserve"> </w:t>
      </w:r>
      <w:hyperlink w:anchor="Xa39a3ee5e6b4b0d3255bfef95601890afd80709">
        <w:r>
          <w:rPr>
            <w:rStyle w:val="Hyperlink"/>
          </w:rPr>
          <w:t xml:space="preserve">Environmental Engineer</w:t>
        </w:r>
      </w:hyperlink>
      <w:r>
        <w:t xml:space="preserve"> </w:t>
      </w:r>
      <w:r>
        <w:t xml:space="preserve">assesses the structural integrity of historic buildings to determine feasibility, ensuring that renewable energy adoption does not compromise heritage preservation while maximizing carbon footprint reduction.</w:t>
      </w:r>
      <w:r>
        <w:t xml:space="preserve"> </w:t>
      </w:r>
      <w:r>
        <w:rPr>
          <w:bCs/>
          <w:b/>
        </w:rPr>
        <w:t xml:space="preserve">4.3 Smart Mobility Hubs</w:t>
      </w:r>
      <w:r>
        <w:br/>
      </w:r>
      <w:r>
        <w:t xml:space="preserve">Reducing vehicular traffic is a top priority for</w:t>
      </w:r>
      <w:r>
        <w:t xml:space="preserve"> </w:t>
      </w:r>
      <w:hyperlink w:anchor="Xa39a3ee5e6b4b0d3255bfef95601890afd80709">
        <w:r>
          <w:rPr>
            <w:rStyle w:val="Hyperlink"/>
            <w:iCs/>
            <w:i/>
            <w:bCs/>
            <w:b/>
          </w:rPr>
          <w:t xml:space="preserve">Belgium Brussels</w:t>
        </w:r>
      </w:hyperlink>
      <w:r>
        <w:t xml:space="preserve">. Engineers are developing integrated mobility hubs that combine electric public transport, bike-sharing schemes, and pedestrian pathways. This requires precise environmental impact assessments to ensure that construction activities themselves do not exacerbate local pollution levels during the transition period.</w:t>
      </w:r>
    </w:p>
    <w:bookmarkEnd w:id="23"/>
    <w:bookmarkStart w:id="24" w:name="challenges-and-risk-assessment"/>
    <w:p>
      <w:pPr>
        <w:pStyle w:val="Heading3"/>
      </w:pPr>
      <w:r>
        <w:t xml:space="preserve">5. Challenges and Risk Assessment</w:t>
      </w:r>
    </w:p>
    <w:p>
      <w:pPr>
        <w:pStyle w:val="FirstParagraph"/>
      </w:pPr>
      <w:r>
        <w:t xml:space="preserve">Implementing these strategies in</w:t>
      </w:r>
      <w:r>
        <w:t xml:space="preserve"> </w:t>
      </w:r>
      <w:hyperlink w:anchor="Xa39a3ee5e6b4b0d3255bfef95601890afd80709">
        <w:r>
          <w:rPr>
            <w:rStyle w:val="Hyperlink"/>
            <w:iCs/>
            <w:i/>
            <w:bCs/>
            <w:b/>
          </w:rPr>
          <w:t xml:space="preserve">Belgium Brussels</w:t>
        </w:r>
      </w:hyperlink>
      <w:r>
        <w:t xml:space="preserve"> </w:t>
      </w:r>
      <w:r>
        <w:t xml:space="preserve">is not without obstacles. High land costs make the acquisition of space for waste processing or large-scale green infrastructure difficult. Additionally, political consensus can fluctuate, potentially stalling long-term engineering projects. An</w:t>
      </w:r>
      <w:r>
        <w:t xml:space="preserve"> </w:t>
      </w:r>
      <w:hyperlink w:anchor="Xa39a3ee5e6b4b0d3255bfef95601890afd80709">
        <w:r>
          <w:rPr>
            <w:rStyle w:val="Hyperlink"/>
          </w:rPr>
          <w:t xml:space="preserve">Environmental Engineer</w:t>
        </w:r>
      </w:hyperlink>
      <w:r>
        <w:t xml:space="preserve"> </w:t>
      </w:r>
      <w:r>
        <w:t xml:space="preserve">must therefore possess strong communication skills to advocate for evidence-based decisions among policymakers and the public in</w:t>
      </w:r>
      <w:r>
        <w:t xml:space="preserve"> </w:t>
      </w:r>
      <w:hyperlink w:anchor="Xa39a3ee5e6b4b0d3255bfef95601890afd80709">
        <w:r>
          <w:rPr>
            <w:rStyle w:val="Hyperlink"/>
            <w:iCs/>
            <w:i/>
            <w:bCs/>
            <w:b/>
          </w:rPr>
          <w:t xml:space="preserve">Belgium Brussels</w:t>
        </w:r>
      </w:hyperlink>
      <w:r>
        <w:t xml:space="preserve">.</w:t>
      </w:r>
      <w:r>
        <w:t xml:space="preserve"> </w:t>
      </w:r>
      <w:r>
        <w:t xml:space="preserve">Another significant risk is climate change adaptation. The frequency of extreme weather events is increasing, requiring infrastructure to be more resilient than historical standards suggest. Updating building codes and drainage systems accordingly requires continuous research and development led by environmental professionals.</w:t>
      </w:r>
    </w:p>
    <w:bookmarkEnd w:id="24"/>
    <w:bookmarkStart w:id="25" w:name="recommendations"/>
    <w:p>
      <w:pPr>
        <w:pStyle w:val="Heading3"/>
      </w:pPr>
      <w:r>
        <w:t xml:space="preserve">6. Recommendations</w:t>
      </w:r>
    </w:p>
    <w:p>
      <w:pPr>
        <w:pStyle w:val="FirstParagraph"/>
      </w:pPr>
      <w:r>
        <w:t xml:space="preserve">Based on the findings presented in this</w:t>
      </w:r>
      <w:r>
        <w:t xml:space="preserve"> </w:t>
      </w:r>
      <w:hyperlink w:anchor="Xa39a3ee5e6b4b0d3255bfef95601890afd80709">
        <w:r>
          <w:rPr>
            <w:rStyle w:val="Hyperlink"/>
            <w:bCs/>
            <w:b/>
          </w:rPr>
          <w:t xml:space="preserve">Project Report</w:t>
        </w:r>
      </w:hyperlink>
      <w:r>
        <w:t xml:space="preserve">, the following recommendations are made for stakeholders operating in</w:t>
      </w:r>
      <w:r>
        <w:t xml:space="preserve"> </w:t>
      </w:r>
      <w:hyperlink w:anchor="Xa39a3ee5e6b4b0d3255bfef95601890afd80709">
        <w:r>
          <w:rPr>
            <w:rStyle w:val="Hyperlink"/>
            <w:iCs/>
            <w:i/>
            <w:bCs/>
            <w:b/>
          </w:rPr>
          <w:t xml:space="preserve">Belgium Brussels</w:t>
        </w:r>
      </w:hyperlink>
      <w:r>
        <w:t xml:space="preserve">:</w:t>
      </w:r>
      <w:r>
        <w:t xml:space="preserve"> </w:t>
      </w:r>
      <w:r>
        <w:t xml:space="preserve">1. **Investment in Training: Municipal authorities should invest heavily in continuous professional development for local staff, ensuring that every</w:t>
      </w:r>
      <w:r>
        <w:t xml:space="preserve"> </w:t>
      </w:r>
      <w:hyperlink w:anchor="Xa39a3ee5e6b4b0d3255bfef95601890afd80709">
        <w:r>
          <w:rPr>
            <w:rStyle w:val="Hyperlink"/>
          </w:rPr>
          <w:t xml:space="preserve">Environmental Engineer</w:t>
        </w:r>
      </w:hyperlink>
      <w:r>
        <w:t xml:space="preserve"> </w:t>
      </w:r>
      <w:r>
        <w:t xml:space="preserve">is up-to-date with the latest EU regulations and technological advancements.</w:t>
      </w:r>
      <w:r>
        <w:t xml:space="preserve"> </w:t>
      </w:r>
      <w:r>
        <w:t xml:space="preserve">2. **Inter-Borough Collaboration: Since pollution crosses administrative boundaries, seamless cooperation between different boroughs within</w:t>
      </w:r>
      <w:r>
        <w:t xml:space="preserve"> </w:t>
      </w:r>
      <w:hyperlink w:anchor="Xa39a3ee5e6b4b0d3255bfef95601890afd80709">
        <w:r>
          <w:rPr>
            <w:rStyle w:val="Hyperlink"/>
            <w:iCs/>
            <w:i/>
            <w:bCs/>
            <w:b/>
          </w:rPr>
          <w:t xml:space="preserve">Belgium Brussels</w:t>
        </w:r>
      </w:hyperlink>
      <w:r>
        <w:t xml:space="preserve"> </w:t>
      </w:r>
      <w:r>
        <w:t xml:space="preserve">is crucial. Data sharing platforms should be established to give engineers a holistic view of environmental metrics across the entire capital region.</w:t>
      </w:r>
      <w:r>
        <w:t xml:space="preserve"> </w:t>
      </w:r>
      <w:r>
        <w:t xml:space="preserve">3. **Public Engagement: Engineers and urban planners must engage with citizens to explain the benefits of strict environmental measures, fostering a culture of sustainability in</w:t>
      </w:r>
      <w:r>
        <w:t xml:space="preserve"> </w:t>
      </w:r>
      <w:hyperlink w:anchor="Xa39a3ee5e6b4b0d3255bfef95601890afd80709">
        <w:r>
          <w:rPr>
            <w:rStyle w:val="Hyperlink"/>
            <w:iCs/>
            <w:i/>
            <w:bCs/>
            <w:b/>
          </w:rPr>
          <w:t xml:space="preserve">Belgium Brussels</w:t>
        </w:r>
      </w:hyperlink>
      <w:r>
        <w:t xml:space="preserve">.</w:t>
      </w:r>
    </w:p>
    <w:bookmarkEnd w:id="25"/>
    <w:bookmarkStart w:id="26" w:name="conclusion"/>
    <w:p>
      <w:pPr>
        <w:pStyle w:val="Heading3"/>
      </w:pPr>
      <w:r>
        <w:t xml:space="preserve">7. Conclusion</w:t>
      </w:r>
    </w:p>
    <w:p>
      <w:pPr>
        <w:pStyle w:val="FirstParagraph"/>
      </w:pPr>
      <w:r>
        <w:t xml:space="preserve">In conclusion, the future environmental health of</w:t>
      </w:r>
      <w:r>
        <w:t xml:space="preserve"> </w:t>
      </w:r>
      <w:hyperlink w:anchor="Xa39a3ee5e6b4b0d3255bfef95601890afd80709">
        <w:r>
          <w:rPr>
            <w:rStyle w:val="Hyperlink"/>
            <w:iCs/>
            <w:i/>
            <w:bCs/>
            <w:b/>
          </w:rPr>
          <w:t xml:space="preserve">Belgium Brussels</w:t>
        </w:r>
      </w:hyperlink>
      <w:r>
        <w:t xml:space="preserve"> </w:t>
      </w:r>
      <w:r>
        <w:t xml:space="preserve">depends on robust engineering frameworks and proactive policy enforcement. The</w:t>
      </w:r>
      <w:r>
        <w:t xml:space="preserve"> </w:t>
      </w:r>
      <w:hyperlink w:anchor="Xa39a3ee5e6b4b0d3255bfef95601890afd80709">
        <w:r>
          <w:rPr>
            <w:rStyle w:val="Hyperlink"/>
          </w:rPr>
          <w:t xml:space="preserve">Environmental Engineer</w:t>
        </w:r>
      </w:hyperlink>
      <w:r>
        <w:t xml:space="preserve"> </w:t>
      </w:r>
      <w:r>
        <w:t xml:space="preserve">plays a pivotal role in translating regulatory goals into tangible infrastructure improvements. By focusing on air quality, water management, and waste reduction, professionals can help transform</w:t>
      </w:r>
      <w:r>
        <w:t xml:space="preserve"> </w:t>
      </w:r>
      <w:hyperlink w:anchor="Xa39a3ee5e6b4b0d3255bfef95601890afd80709">
        <w:r>
          <w:rPr>
            <w:rStyle w:val="Hyperlink"/>
            <w:iCs/>
            <w:i/>
            <w:bCs/>
            <w:b/>
          </w:rPr>
          <w:t xml:space="preserve">Belgium Brussels</w:t>
        </w:r>
      </w:hyperlink>
      <w:r>
        <w:t xml:space="preserve"> </w:t>
      </w:r>
      <w:r>
        <w:t xml:space="preserve">into a model of urban sustainability for the rest of Europe. This</w:t>
      </w:r>
      <w:r>
        <w:t xml:space="preserve"> </w:t>
      </w:r>
      <w:hyperlink w:anchor="Xa39a3ee5e6b4b0d3255bfef95601890afd80709">
        <w:r>
          <w:rPr>
            <w:rStyle w:val="Hyperlink"/>
            <w:bCs/>
            <w:b/>
          </w:rPr>
          <w:t xml:space="preserve">Project Report</w:t>
        </w:r>
      </w:hyperlink>
      <w:r>
        <w:t xml:space="preserve"> </w:t>
      </w:r>
      <w:r>
        <w:t xml:space="preserve">serves as both a diagnostic tool and a roadmap for achieving these ambitious yet necessary targets. The integration of advanced engineering solutions with sustainable practices is not just an option but an imperative for the long-term viability and livability of our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Belgium Brussels</dc:title>
  <dc:creator/>
  <dc:language>en</dc:language>
  <cp:keywords/>
  <dcterms:created xsi:type="dcterms:W3CDTF">2026-07-29T13:34:58Z</dcterms:created>
  <dcterms:modified xsi:type="dcterms:W3CDTF">2026-07-29T13:34:58Z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