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Interventions</w:t>
      </w:r>
      <w:r>
        <w:t xml:space="preserve"> </w:t>
      </w:r>
      <w:r>
        <w:t xml:space="preserve">in</w:t>
      </w:r>
      <w:r>
        <w:t xml:space="preserve"> </w:t>
      </w:r>
      <w:r>
        <w:t xml:space="preserve">Colombia</w:t>
      </w:r>
      <w:r>
        <w:t xml:space="preserve"> </w:t>
      </w:r>
      <w:r>
        <w:t xml:space="preserve">Medellín</w:t>
      </w:r>
    </w:p>
    <w:bookmarkStart w:id="29" w:name="Xc56d1a32d1b52f0d05c8103992cd3001ceb35a6"/>
    <w:p>
      <w:pPr>
        <w:pStyle w:val="Heading1"/>
      </w:pPr>
      <w:r>
        <w:t xml:space="preserve">Project Report Strategic Integration of Environmental Engineering in Urban Development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Planning Council and Stakeholders</w:t>
      </w:r>
      <w:r>
        <w:br/>
      </w:r>
    </w:p>
    <w:p>
      <w:pPr>
        <w:pStyle w:val="BodyText"/>
      </w:pPr>
      <w:r>
        <w:t xml:space="preserve">Department of Sustainable Infrastructure and Ecology</w:t>
      </w:r>
      <w:r>
        <w:br/>
      </w:r>
    </w:p>
    <w:p>
      <w:pPr>
        <w:pStyle w:val="BodyText"/>
      </w:pPr>
      <w:r>
        <w:t xml:space="preserve">The Critical Role of the Environmental Engineer in Shaping a Sustainable Colombia Medellín</w:t>
      </w:r>
    </w:p>
    <w:bookmarkStart w:id="20" w:name="executive-summary"/>
    <w:p>
      <w:pPr>
        <w:pStyle w:val="Heading2"/>
      </w:pPr>
      <w:r>
        <w:t xml:space="preserve">1. Executive Summary</w:t>
      </w:r>
    </w:p>
    <w:p>
      <w:pPr>
        <w:pStyle w:val="FirstParagraph"/>
      </w:pPr>
      <w:r>
        <w:t xml:space="preserve">This project report outlines the pivotal role of environmental engineering within the rapid urbanization context of Colombia Medellín. As one of Latin America’s most dynamic metropolitan areas, Colombia Medellín faces unique challenges regarding waste management, water resource preservation, air quality control, and biodiversity conservation amidst dense mountainous terrain. This document analyzes how specialized intervention by an Environmental Engineer is not merely a regulatory requirement but a strategic necessity for the long-term viability of Colombia Medellín.</w:t>
      </w:r>
    </w:p>
    <w:bookmarkEnd w:id="20"/>
    <w:bookmarkStart w:id="21" w:name="contextual-background"/>
    <w:p>
      <w:pPr>
        <w:pStyle w:val="Heading2"/>
      </w:pPr>
      <w:r>
        <w:t xml:space="preserve">2. Contextual Background</w:t>
      </w:r>
    </w:p>
    <w:p>
      <w:pPr>
        <w:pStyle w:val="FirstParagraph"/>
      </w:pPr>
      <w:r>
        <w:t xml:space="preserve">The city of Colombia Medellín has undergone significant transformation over the last two decades, evolving into a global model for social urbanism. However, this growth presents complex ecological pressures. The geographical reality of the Aburrá Valley creates atmospheric inversion issues that trap pollutants, while the rapid expansion of informal settlements challenges sanitation infrastructure. In this specific locale, an Environmental Engineer acts as a bridge between technical feasibility and ecological responsibility.</w:t>
      </w:r>
    </w:p>
    <w:p>
      <w:pPr>
        <w:pStyle w:val="BodyText"/>
      </w:pPr>
      <w:r>
        <w:t xml:space="preserve">The primary objectives of integrating robust environmental engineering practices in Colombia Medellín are threefold: first, to mitigate the impact of industrial and domestic activities on local waterways; second, to enhance air quality through sustainable mobility planning; and third, to promote circular economy principles in waste management. Without the technical expertise provided by an Environmental Engineer, these goals remain aspirational rather than operational.</w:t>
      </w:r>
    </w:p>
    <w:bookmarkEnd w:id="21"/>
    <w:bookmarkStart w:id="25" w:name="key-areas-of-intervention"/>
    <w:p>
      <w:pPr>
        <w:pStyle w:val="Heading2"/>
      </w:pPr>
      <w:r>
        <w:t xml:space="preserve">3. Key Areas of Intervention</w:t>
      </w:r>
    </w:p>
    <w:bookmarkStart w:id="22" w:name="water-resource-management-and-sanitation"/>
    <w:p>
      <w:pPr>
        <w:pStyle w:val="Heading3"/>
      </w:pPr>
      <w:r>
        <w:t xml:space="preserve">3.1 Water Resource Management and Sanitation</w:t>
      </w:r>
    </w:p>
    <w:p>
      <w:pPr>
        <w:pStyle w:val="FirstParagraph"/>
      </w:pPr>
      <w:r>
        <w:t xml:space="preserve">The watershed systems feeding into the Medellín River basin are under constant threat from illegal dumping and insufficient sewage treatment in peri-urban areas. An Environmental Engineer is tasked with designing advanced wastewater treatment protocols that can handle variable flow rates typical of tropical climates. Furthermore, they lead projects aimed at restoring riparian buffers along the Comuna 13 and other historically marginalized zones. By implementing constructed wetlands and bio-retention systems, an Environmental Engineer ensures that urban runoff is filtered naturally before reaching primary water sources, thereby protecting drinking water quality for millions of residents in Colombia Medellín.</w:t>
      </w:r>
    </w:p>
    <w:bookmarkEnd w:id="22"/>
    <w:bookmarkStart w:id="23" w:name="X863e2569a334b33cba44bce220184e8245deb7b"/>
    <w:p>
      <w:pPr>
        <w:pStyle w:val="Heading3"/>
      </w:pPr>
      <w:r>
        <w:t xml:space="preserve">3.2 Solid Waste Management and Circular Economy</w:t>
      </w:r>
    </w:p>
    <w:p>
      <w:pPr>
        <w:pStyle w:val="FirstParagraph"/>
      </w:pPr>
      <w:r>
        <w:t xml:space="preserve">Municipal waste collection in Colombia Medellín generates thousands of tons of refuse daily. The role of the Environmental Engineer extends beyond simple disposal logistics to encompass comprehensive lifecycle analysis. Engineers are currently leading initiatives to separate organic waste at the source, converting it into biogas or compost for urban agriculture projects. This transformation reduces landfill dependency and lowers methane emissions—a potent greenhouse gas.</w:t>
      </w:r>
    </w:p>
    <w:p>
      <w:pPr>
        <w:pStyle w:val="BodyText"/>
      </w:pPr>
      <w:r>
        <w:t xml:space="preserve">Additionally, an Environmental Engineer evaluates material flows to identify opportunities for recycling and upcycling within local industries. For instance, they design frameworks that incentivize construction companies to reuse debris from demolition sites in new infrastructure projects. These strategies are crucial for a city where landfill space is geographically constrained by the surrounding mountains.</w:t>
      </w:r>
    </w:p>
    <w:bookmarkEnd w:id="23"/>
    <w:bookmarkStart w:id="24" w:name="Xee57db3be077a18bf60c711abd5ef313028302a"/>
    <w:p>
      <w:pPr>
        <w:pStyle w:val="Heading3"/>
      </w:pPr>
      <w:r>
        <w:t xml:space="preserve">3.3 Air Quality Control and Atmospheric Modeling</w:t>
      </w:r>
    </w:p>
    <w:p>
      <w:pPr>
        <w:pStyle w:val="FirstParagraph"/>
      </w:pPr>
      <w:r>
        <w:t xml:space="preserve">Due to its topographical confinement, Colombia Medellín struggles with particulate matter (PM2.5) and nitrogen oxide accumulation, particularly during dry seasons. An Environmental Engineer utilizes sophisticated atmospheric dispersion models to predict pollution hotspots based on traffic patterns and industrial emissions.</w:t>
      </w:r>
    </w:p>
    <w:p>
      <w:pPr>
        <w:pStyle w:val="BodyText"/>
      </w:pPr>
      <w:r>
        <w:t xml:space="preserve">Based on this data, engineers propose mitigation strategies such as optimizing public transit routes to reduce idling congestion in the valley floor. They also oversee the installation of air quality monitoring stations that provide real-time data to citizens via mobile applications. By correlating emission sources with health outcomes, an Environmental Engineer provides the scientific basis for policy decisions aimed at protecting public health in Colombia Medellín.</w:t>
      </w:r>
    </w:p>
    <w:bookmarkEnd w:id="24"/>
    <w:bookmarkEnd w:id="25"/>
    <w:bookmarkStart w:id="26" w:name="Xe0de8ef656944393393a0d0d2371116be7025eb"/>
    <w:p>
      <w:pPr>
        <w:pStyle w:val="Heading2"/>
      </w:pPr>
      <w:r>
        <w:t xml:space="preserve">4. Socio-Economic Impact and Community Engagement</w:t>
      </w:r>
    </w:p>
    <w:p>
      <w:pPr>
        <w:pStyle w:val="FirstParagraph"/>
      </w:pPr>
      <w:r>
        <w:t xml:space="preserve">The work of an Environmental Engineer is deeply intertwined with social equity. In Colombia Medellín, environmental projects often target historically disadvantaged communities. For example, green infrastructure projects led by environmental engineers frequently double as public spaces for recreation and community building.</w:t>
      </w:r>
    </w:p>
    <w:p>
      <w:pPr>
        <w:pStyle w:val="BodyText"/>
      </w:pPr>
      <w:r>
        <w:t xml:space="preserve">Moreover, the implementation of eco-friendly technologies creates new job opportunities. A trained Environmental Engineer is essential in training local workforces in waste sorting, solar panel maintenance, and sustainable construction techniques. This capacity-building approach ensures that the transition to a green economy benefits the local population directly, reducing unemployment and fostering a sense of ownership over environmental stewardship.</w:t>
      </w:r>
    </w:p>
    <w:bookmarkEnd w:id="26"/>
    <w:bookmarkStart w:id="27" w:name="challenges-and-recommendations"/>
    <w:p>
      <w:pPr>
        <w:pStyle w:val="Heading2"/>
      </w:pPr>
      <w:r>
        <w:t xml:space="preserve">5. Challenges and Recommendations</w:t>
      </w:r>
    </w:p>
    <w:p>
      <w:pPr>
        <w:pStyle w:val="FirstParagraph"/>
      </w:pPr>
      <w:r>
        <w:t xml:space="preserve">Despite progress, several challenges persist. Regulatory enforcement can be inconsistent, and funding for long-term monitoring is often limited. To address these issues, we recommend the following:</w:t>
      </w:r>
    </w:p>
    <w:p>
      <w:pPr>
        <w:numPr>
          <w:ilvl w:val="0"/>
          <w:numId w:val="1001"/>
        </w:numPr>
        <w:pStyle w:val="Compact"/>
      </w:pPr>
      <w:r>
        <w:rPr>
          <w:bCs/>
          <w:b/>
        </w:rPr>
        <w:t xml:space="preserve">Digital Integration:</w:t>
      </w:r>
      <w:r>
        <w:t xml:space="preserve"> </w:t>
      </w:r>
      <w:r>
        <w:t xml:space="preserve">Utilizing IoT (Internet of Things) sensors to allow an Environmental Engineer to monitor infrastructure performance in real-time.</w:t>
      </w:r>
    </w:p>
    <w:p>
      <w:pPr>
        <w:numPr>
          <w:ilvl w:val="0"/>
          <w:numId w:val="1001"/>
        </w:numPr>
        <w:pStyle w:val="Compact"/>
      </w:pPr>
      <w:r>
        <w:rPr>
          <w:bCs/>
          <w:b/>
        </w:rPr>
        <w:t xml:space="preserve">Cross-Sector Collaboration:</w:t>
      </w:r>
      <w:r>
        <w:t xml:space="preserve"> </w:t>
      </w:r>
      <w:r>
        <w:t xml:space="preserve">Establishing stronger ties between the environmental engineering sector, academic institutions, and private industry in Colombia Medellín to share data and best practices.</w:t>
      </w:r>
    </w:p>
    <w:p>
      <w:pPr>
        <w:numPr>
          <w:ilvl w:val="0"/>
          <w:numId w:val="1001"/>
        </w:numPr>
        <w:pStyle w:val="Compact"/>
      </w:pPr>
      <w:r>
        <w:rPr>
          <w:bCs/>
          <w:b/>
        </w:rPr>
        <w:t xml:space="preserve">Pedagogical Programs:</w:t>
      </w:r>
      <w:r>
        <w:t xml:space="preserve"> </w:t>
      </w:r>
      <w:r>
        <w:t xml:space="preserve">Expanding educational initiatives that highlight the importance of an Environmental Engineer in daily life, encouraging citizen participation in sustainability efforts.</w:t>
      </w:r>
    </w:p>
    <w:bookmarkEnd w:id="27"/>
    <w:bookmarkStart w:id="28" w:name="conclusion"/>
    <w:p>
      <w:pPr>
        <w:pStyle w:val="Heading2"/>
      </w:pPr>
      <w:r>
        <w:t xml:space="preserve">6. Conclusion</w:t>
      </w:r>
    </w:p>
    <w:p>
      <w:pPr>
        <w:pStyle w:val="FirstParagraph"/>
      </w:pPr>
      <w:r>
        <w:t xml:space="preserve">In conclusion, the integration of professional environmental engineering practices is fundamental to the sustainable future of Colombia Medellín. The complexities posed by geography, population density, and industrial activity require specialized expertise that only an Environmental Engineer can provide. From securing clean water supplies to managing toxic waste and improving air quality, their contributions are indispensable.</w:t>
      </w:r>
    </w:p>
    <w:p>
      <w:pPr>
        <w:pStyle w:val="BodyText"/>
      </w:pPr>
      <w:r>
        <w:t xml:space="preserve">As Colombia Medellín continues to grow as a hub of innovation and culture in Latin America, it must do so responsibly. The strategic deployment of environmental engineering solutions will ensure that development does not come at the expense of ecological integrity or public health. Therefore, continued investment in this profession and its associated technologies is not just an option but a moral and practical imperative for the resilience of Colombia Medellín.</w:t>
      </w:r>
    </w:p>
    <w:p>
      <w:pPr>
        <w:pStyle w:val="BodyText"/>
      </w:pPr>
      <w:r>
        <w:rPr>
          <w:bCs/>
          <w:b/>
        </w:rPr>
        <w:t xml:space="preserve">Final Note:</w:t>
      </w:r>
      <w:r>
        <w:t xml:space="preserve"> </w:t>
      </w:r>
      <w:r>
        <w:t xml:space="preserve">This report emphasizes that every major urban planning decision in Colombia Medellín must undergo rigorous environmental impact assessment overseen by a qualified Environmental Engineer to ensure long-term sustainability.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Interventions in Colombia Medellín</dc:title>
  <dc:creator/>
  <dc:language>en</dc:language>
  <cp:keywords/>
  <dcterms:created xsi:type="dcterms:W3CDTF">2026-07-29T19:02:57Z</dcterms:created>
  <dcterms:modified xsi:type="dcterms:W3CDTF">2026-07-29T19:02:57Z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