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France</w:t>
      </w:r>
      <w:r>
        <w:t xml:space="preserve"> </w:t>
      </w:r>
      <w:r>
        <w:t xml:space="preserve">Lyon</w:t>
      </w:r>
    </w:p>
    <w:bookmarkStart w:id="20" w:name="Xde6b8c05bcb295bbc124cf0eb36d04e6c055b60"/>
    <w:p>
      <w:pPr>
        <w:pStyle w:val="Heading1"/>
      </w:pPr>
      <w:r>
        <w:t xml:space="preserve">Project Report: Strategic Implementation of Environmental Engineering Frameworks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Lyon and Regional Environmental Agencies</w:t>
      </w:r>
      <w:r>
        <w:br/>
      </w:r>
      <w:r>
        <w:rPr>
          <w:bCs/>
          <w:b/>
        </w:rPr>
        <w:t xml:space="preserve">From:</w:t>
      </w:r>
      <w:r>
        <w:t xml:space="preserve"> </w:t>
      </w:r>
      <w:r>
        <w:t xml:space="preserve">Senior Project Management Team</w:t>
      </w:r>
      <w:r>
        <w:br/>
      </w:r>
    </w:p>
    <w:p>
      <w:pPr>
        <w:pStyle w:val="BodyText"/>
      </w:pPr>
      <w:r>
        <w:t xml:space="preserve">Subject:</w:t>
      </w:r>
    </w:p>
    <w:p>
      <w:pPr>
        <w:pStyle w:val="BodyText"/>
      </w:pPr>
      <w:r>
        <w:t xml:space="preserve">P: Enhancing Urban Sustainability Through Advanced Environmental Engineering in France Lyon</w:t>
      </w:r>
    </w:p>
    <w:bookmarkEnd w:id="20"/>
    <w:bookmarkStart w:id="21" w:name="executive-summary"/>
    <w:p>
      <w:pPr>
        <w:pStyle w:val="Heading2"/>
      </w:pPr>
      <w:r>
        <w:t xml:space="preserve">1. Executive Summary</w:t>
      </w:r>
    </w:p>
    <w:p>
      <w:pPr>
        <w:pStyle w:val="FirstParagraph"/>
      </w:pPr>
      <w:r>
        <w:t xml:space="preserve">This comprehensive project report outlines the critical role of the</w:t>
      </w:r>
      <w:r>
        <w:t xml:space="preserve"> </w:t>
      </w:r>
      <w:r>
        <w:rPr>
          <w:bCs/>
          <w:b/>
        </w:rPr>
        <w:t xml:space="preserve">Environmental Engineer</w:t>
      </w:r>
      <w:r>
        <w:t xml:space="preserve"> </w:t>
      </w:r>
      <w:r>
        <w:t xml:space="preserve">within the specific socio-geographic and regulatory context of France Lyon. As one of Europe’s most dynamic metropolitan areas, France Lyon faces unique challenges regarding urban density, industrial heritage, and water resource management associated with its position at the confluence of the Rhône and Saône rivers. This document details how strategic environmental engineering interventions are essential for meeting national EU directives while preserving the historical and ecological integrity of France Lyon.</w:t>
      </w:r>
    </w:p>
    <w:bookmarkEnd w:id="21"/>
    <w:bookmarkStart w:id="24" w:name="X09128692e851546ff66d27a11278712e2140fe4"/>
    <w:p>
      <w:pPr>
        <w:pStyle w:val="Heading2"/>
      </w:pPr>
      <w:r>
        <w:t xml:space="preserve">2. Contextual Overview: The Unique Challenges of France Lyon</w:t>
      </w:r>
    </w:p>
    <w:p>
      <w:pPr>
        <w:pStyle w:val="FirstParagraph"/>
      </w:pPr>
      <w:r>
        <w:t xml:space="preserve">The urban landscape of France Lyon is characterized by its rapid population growth, extensive industrial history, and complex hydrological systems. The city’s geography places it at a critical junction for water flow in Eastern France, making water quality management a paramount concern. Furthermore, the historical legacy of textile and chemical industries has left behind soil contamination issues that require sophisticated remediation strategies.</w:t>
      </w:r>
    </w:p>
    <w:bookmarkStart w:id="22" w:name="regulatory-landscape"/>
    <w:p>
      <w:pPr>
        <w:pStyle w:val="Heading3"/>
      </w:pPr>
      <w:r>
        <w:t xml:space="preserve">2.1 Regulatory Landscape</w:t>
      </w:r>
    </w:p>
    <w:p>
      <w:pPr>
        <w:pStyle w:val="FirstParagraph"/>
      </w:pPr>
      <w:r>
        <w:t xml:space="preserve">The implementation of any engineering solution in this region must align with strict environmental standards set by both the French government and the European Union. In France Lyon, local ordinances often exceed national baselines, requiring engineers to adopt best-in-class technologies. The primary regulatory frameworks include the Water Framework Directive (WFD) and various local air quality improvement plans mandated due to urban particulate matter concerns.</w:t>
      </w:r>
    </w:p>
    <w:bookmarkEnd w:id="22"/>
    <w:bookmarkStart w:id="23" w:name="urban-density-and-infrastructure"/>
    <w:p>
      <w:pPr>
        <w:pStyle w:val="Heading3"/>
      </w:pPr>
      <w:r>
        <w:t xml:space="preserve">2.2 Urban Density and Infrastructure</w:t>
      </w:r>
    </w:p>
    <w:p>
      <w:pPr>
        <w:pStyle w:val="FirstParagraph"/>
      </w:pPr>
      <w:r>
        <w:t xml:space="preserve">The dense urban fabric of central France Lyon presents logistical challenges for large-scale infrastructure projects. The Environmental Engineer must navigate complex permitting processes, historical preservation laws, and limited physical space for new waste treatment or green infrastructure facilities.</w:t>
      </w:r>
    </w:p>
    <w:bookmarkEnd w:id="23"/>
    <w:bookmarkEnd w:id="24"/>
    <w:bookmarkStart w:id="28" w:name="the-role-of-the-environmental-engineer"/>
    <w:p>
      <w:pPr>
        <w:pStyle w:val="Heading2"/>
      </w:pPr>
      <w:r>
        <w:t xml:space="preserve">3. The Role of the Environmental Engineer</w:t>
      </w:r>
    </w:p>
    <w:p>
      <w:pPr>
        <w:pStyle w:val="FirstParagraph"/>
      </w:pPr>
      <w:r>
        <w:t xml:space="preserve">The core objective of this report is to define the multifaceted role of the Environmental Engineer in addressing these challenges. The engineer acts not merely as a technical executor but as a strategic advisor, regulatory liaison, and community advocate. In France Lyon, this role has evolved to include significant responsibilities in sustainable urban planning.</w:t>
      </w:r>
    </w:p>
    <w:bookmarkStart w:id="25" w:name="water-resource-management"/>
    <w:p>
      <w:pPr>
        <w:pStyle w:val="Heading3"/>
      </w:pPr>
      <w:r>
        <w:t xml:space="preserve">3.1 Water Resource Management</w:t>
      </w:r>
    </w:p>
    <w:p>
      <w:pPr>
        <w:pStyle w:val="FirstParagraph"/>
      </w:pPr>
      <w:r>
        <w:t xml:space="preserve">Given the proximity to the Rhône and Saône rivers, water quality is a primary focus. Environmental Engineers are tasked with designing advanced wastewater treatment systems that can handle peak loads during tourist seasons and heavy rainfall events. This involves modeling hydrological data to predict flood risks and designing retention basins that serve dual purposes: flood mitigation in France Lyon and recreational green spaces for residents.</w:t>
      </w:r>
    </w:p>
    <w:bookmarkEnd w:id="25"/>
    <w:bookmarkStart w:id="26" w:name="soil-remediation"/>
    <w:p>
      <w:pPr>
        <w:pStyle w:val="Heading3"/>
      </w:pPr>
      <w:r>
        <w:t xml:space="preserve">3.2 Soil Remediation</w:t>
      </w:r>
    </w:p>
    <w:p>
      <w:pPr>
        <w:pStyle w:val="FirstParagraph"/>
      </w:pPr>
      <w:r>
        <w:t xml:space="preserve">A critical task for the Environmental Engineer is the remediation of brownfield sites, particularly those resulting from former industrial zones in districts like Monplaisir and La Guillotière. Techniques such as bioremediation and soil washing are employed to neutralize contaminants, ensuring that land can be safely repurposed for residential or commercial use without posing health risks to the population.</w:t>
      </w:r>
    </w:p>
    <w:bookmarkEnd w:id="26"/>
    <w:bookmarkStart w:id="27" w:name="air-quality-control"/>
    <w:p>
      <w:pPr>
        <w:pStyle w:val="Heading3"/>
      </w:pPr>
      <w:r>
        <w:t xml:space="preserve">3.3 Air Quality Control</w:t>
      </w:r>
    </w:p>
    <w:p>
      <w:pPr>
        <w:pStyle w:val="FirstParagraph"/>
      </w:pPr>
      <w:r>
        <w:t xml:space="preserve">In response to periodic spikes in NO2 and particulate matter levels, Environmental Engineers design monitoring networks and propose mitigation strategies. These may include the optimization of traffic flow algorithms, the integration of green walls along major arteries in France Lyon, and the assessment of industrial emissions compliance.</w:t>
      </w:r>
    </w:p>
    <w:bookmarkEnd w:id="27"/>
    <w:bookmarkEnd w:id="28"/>
    <w:bookmarkStart w:id="32" w:name="key-project-initiatives"/>
    <w:p>
      <w:pPr>
        <w:pStyle w:val="Heading2"/>
      </w:pPr>
      <w:r>
        <w:t xml:space="preserve">4. Key Project Initiatives</w:t>
      </w:r>
    </w:p>
    <w:bookmarkStart w:id="29" w:name="the-lyon-clean-water-initiative"/>
    <w:p>
      <w:pPr>
        <w:pStyle w:val="Heading3"/>
      </w:pPr>
      <w:r>
        <w:t xml:space="preserve">4.1 The "Lyon Clean Water" Initiative</w:t>
      </w:r>
    </w:p>
    <w:p>
      <w:pPr>
        <w:pStyle w:val="FirstParagraph"/>
      </w:pPr>
      <w:r>
        <w:t xml:space="preserve">This flagship project focuses on upgrading the city’s sewage infrastructure to separate stormwater from wastewater more effectively. The Environmental Engineer leads the design of new pumping stations and filtration units, ensuring that excess runoff does not overwhelm treatment facilities during storms, thereby preventing untreated discharge into local waterways.</w:t>
      </w:r>
    </w:p>
    <w:bookmarkEnd w:id="29"/>
    <w:bookmarkStart w:id="30" w:name="sustainable-waste-management-integration"/>
    <w:p>
      <w:pPr>
        <w:pStyle w:val="Heading3"/>
      </w:pPr>
      <w:r>
        <w:t xml:space="preserve">4.2 Sustainable Waste Management Integration</w:t>
      </w:r>
    </w:p>
    <w:p>
      <w:pPr>
        <w:pStyle w:val="FirstParagraph"/>
      </w:pPr>
      <w:r>
        <w:t xml:space="preserve">Moving towards a circular economy model, the project involves the optimization of waste collection routes using AI-driven logistics. Environmental Engineers analyze data to reduce fuel consumption and carbon emissions associated with waste transport within France Lyon. Additionally, they oversee the expansion of composting facilities to process organic waste locally.</w:t>
      </w:r>
    </w:p>
    <w:bookmarkEnd w:id="30"/>
    <w:bookmarkStart w:id="31" w:name="green-infrastructure-development"/>
    <w:p>
      <w:pPr>
        <w:pStyle w:val="Heading3"/>
      </w:pPr>
      <w:r>
        <w:t xml:space="preserve">4.3 Green Infrastructure Development</w:t>
      </w:r>
    </w:p>
    <w:p>
      <w:pPr>
        <w:pStyle w:val="FirstParagraph"/>
      </w:pPr>
      <w:r>
        <w:t xml:space="preserve">To combat urban heat islands, a major component of this report recommends the implementation of green roofs and permeable pavements. The Environmental Engineer calculates the thermal benefits and runoff reduction potential of these measures, ensuring they meet specific performance criteria for different neighborhoods in France Lyon.</w:t>
      </w:r>
    </w:p>
    <w:bookmarkEnd w:id="31"/>
    <w:bookmarkEnd w:id="32"/>
    <w:bookmarkStart w:id="35" w:name="challenges-and-risk-management"/>
    <w:p>
      <w:pPr>
        <w:pStyle w:val="Heading2"/>
      </w:pPr>
      <w:r>
        <w:t xml:space="preserve">5. Challenges and Risk Management</w:t>
      </w:r>
    </w:p>
    <w:p>
      <w:pPr>
        <w:pStyle w:val="FirstParagraph"/>
      </w:pPr>
      <w:r>
        <w:t xml:space="preserve">The implementation of these engineering solutions is not without obstacles. One significant challenge is the aging infrastructure that often conflicts with modern engineering requirements. Excavations for new environmental systems frequently uncover historical artifacts or unstable ground conditions.</w:t>
      </w:r>
    </w:p>
    <w:bookmarkStart w:id="33" w:name="stakeholder-engagement"/>
    <w:p>
      <w:pPr>
        <w:pStyle w:val="Heading3"/>
      </w:pPr>
      <w:r>
        <w:t xml:space="preserve">5.1 Stakeholder Engagement</w:t>
      </w:r>
    </w:p>
    <w:p>
      <w:pPr>
        <w:pStyle w:val="FirstParagraph"/>
      </w:pPr>
      <w:r>
        <w:t xml:space="preserve">Public perception and acceptance are crucial for project success in France Lyon. Environmental Engineers must engage with community groups, explaining the benefits of noisy construction phases or temporary closures. Transparent communication regarding health and safety protocols is essential to maintain public trust.</w:t>
      </w:r>
    </w:p>
    <w:bookmarkEnd w:id="33"/>
    <w:bookmarkStart w:id="34" w:name="climate-change-adaptation"/>
    <w:p>
      <w:pPr>
        <w:pStyle w:val="Heading3"/>
      </w:pPr>
      <w:r>
        <w:t xml:space="preserve">5.2 Climate Change Adaptation</w:t>
      </w:r>
    </w:p>
    <w:p>
      <w:pPr>
        <w:pStyle w:val="FirstParagraph"/>
      </w:pPr>
      <w:r>
        <w:t xml:space="preserve">Rising temperatures and changing precipitation patterns require adaptive engineering designs. The Environmental Engineer must incorporate climate resilience into all long-term infrastructure projects, ensuring that systems in France Lyon remain robust against extreme weather events predicted for the coming decades.</w:t>
      </w:r>
    </w:p>
    <w:bookmarkEnd w:id="34"/>
    <w:bookmarkEnd w:id="35"/>
    <w:bookmarkStart w:id="36" w:name="recommendations-and-future-outlook"/>
    <w:p>
      <w:pPr>
        <w:pStyle w:val="Heading2"/>
      </w:pPr>
      <w:r>
        <w:t xml:space="preserve">6. Recommendations and Future Outlook</w:t>
      </w:r>
    </w:p>
    <w:p>
      <w:pPr>
        <w:pStyle w:val="FirstParagraph"/>
      </w:pPr>
      <w:r>
        <w:t xml:space="preserve">To ensure the continued success of environmental initiatives in this region, several strategic recommendations are proposed:</w:t>
      </w:r>
    </w:p>
    <w:p>
      <w:pPr>
        <w:numPr>
          <w:ilvl w:val="0"/>
          <w:numId w:val="1001"/>
        </w:numPr>
        <w:pStyle w:val="Compact"/>
      </w:pPr>
      <w:r>
        <w:rPr>
          <w:bCs/>
          <w:b/>
        </w:rPr>
        <w:t xml:space="preserve">Digital Twin Technology:</w:t>
      </w:r>
      <w:r>
        <w:t xml:space="preserve"> </w:t>
      </w:r>
      <w:r>
        <w:t xml:space="preserve">The adoption of Digital Twin models for France Lyon’s environmental systems will allow for real-time monitoring and predictive maintenance.</w:t>
      </w:r>
    </w:p>
    <w:p>
      <w:pPr>
        <w:numPr>
          <w:ilvl w:val="0"/>
          <w:numId w:val="1001"/>
        </w:numPr>
        <w:pStyle w:val="Compact"/>
      </w:pPr>
      <w:r>
        <w:rPr>
          <w:bCs/>
          <w:b/>
        </w:rPr>
        <w:t xml:space="preserve">Cross-Departmental Collaboration:</w:t>
      </w:r>
      <w:r>
        <w:t xml:space="preserve"> </w:t>
      </w:r>
      <w:r>
        <w:t xml:space="preserve">Enhanced cooperation between water management, urban planning, and public health departments is necessary to create holistic solutions.</w:t>
      </w:r>
    </w:p>
    <w:p>
      <w:pPr>
        <w:numPr>
          <w:ilvl w:val="0"/>
          <w:numId w:val="1001"/>
        </w:numPr>
        <w:pStyle w:val="Compact"/>
      </w:pPr>
      <w:r>
        <w:rPr>
          <w:bCs/>
          <w:b/>
        </w:rPr>
        <w:t xml:space="preserve">Talent Development:</w:t>
      </w:r>
      <w:r>
        <w:t xml:space="preserve"> </w:t>
      </w:r>
      <w:r>
        <w:t xml:space="preserve">Investment in training programs for local engineers specializing in circular economy principles will strengthen the regional capacity for sustainable development.</w:t>
      </w:r>
    </w:p>
    <w:p>
      <w:pPr>
        <w:pStyle w:val="FirstParagraph"/>
      </w:pPr>
      <w:r>
        <w:t xml:space="preserve">The role of the Environmental Engineer remains central to the sustainable future of France Lyon. By leveraging advanced technical skills, regulatory knowledge, and community-focused strategies, these professionals ensure that economic growth does not come at the expense of environmental health.</w:t>
      </w:r>
    </w:p>
    <w:bookmarkEnd w:id="36"/>
    <w:bookmarkStart w:id="37" w:name="conclusion"/>
    <w:p>
      <w:pPr>
        <w:pStyle w:val="Heading2"/>
      </w:pPr>
      <w:r>
        <w:t xml:space="preserve">7. Conclusion</w:t>
      </w:r>
    </w:p>
    <w:p>
      <w:pPr>
        <w:pStyle w:val="FirstParagraph"/>
      </w:pPr>
      <w:r>
        <w:t xml:space="preserve">This Project Report underscores the critical importance of integrating robust Environmental Engineering practices into the urban fabric of France Lyon. Through dedicated efforts in water management, soil remediation, and air quality control, we can protect this vibrant city for future generations. The collaboration between technical experts, policymakers, and the community is vital to overcoming existing challenges and achieving a sustainable balance in this historic French metropolis.</w:t>
      </w:r>
    </w:p>
    <w:p>
      <w:pPr>
        <w:pStyle w:val="BodyText"/>
      </w:pPr>
      <w:r>
        <w:br/>
      </w:r>
    </w:p>
    <w:p>
      <w:pPr>
        <w:pStyle w:val="BodyText"/>
      </w:pPr>
      <w:r>
        <w:rPr>
          <w:iCs/>
          <w:i/>
        </w:rPr>
        <w:t xml:space="preserve">End of Report</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France Lyon</dc:title>
  <dc:creator/>
  <dc:language>en</dc:language>
  <cp:keywords/>
  <dcterms:created xsi:type="dcterms:W3CDTF">2026-07-29T09:39:11Z</dcterms:created>
  <dcterms:modified xsi:type="dcterms:W3CDTF">2026-07-29T09:39:11Z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