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Germany</w:t>
      </w:r>
      <w:r>
        <w:t xml:space="preserve"> </w:t>
      </w:r>
      <w:r>
        <w:t xml:space="preserve">Frankfurt</w:t>
      </w:r>
    </w:p>
    <w:bookmarkStart w:id="31" w:name="X9c07c656de28a3f6cf02c92598f6d34b2dde1f3"/>
    <w:p>
      <w:pPr>
        <w:pStyle w:val="Heading1"/>
      </w:pPr>
      <w:r>
        <w:rPr>
          <w:bCs/>
          <w:b/>
        </w:rPr>
        <w:t xml:space="preserve">Project Report: Strategic Environmental Engineering Framework for Germany Frankfurt</w:t>
      </w:r>
    </w:p>
    <w:p>
      <w:pPr>
        <w:pStyle w:val="FirstParagraph"/>
      </w:pPr>
      <w:r>
        <w:rPr>
          <w:iCs/>
          <w:i/>
        </w:rPr>
        <w:t xml:space="preserve">Date:</w:t>
      </w:r>
      <w:r>
        <w:t xml:space="preserve"> </w:t>
      </w:r>
      <w:r>
        <w:t xml:space="preserve">October 24, 2023</w:t>
      </w:r>
      <w:r>
        <w:br/>
      </w:r>
      <w:r>
        <w:rPr>
          <w:iCs/>
          <w:i/>
        </w:rPr>
        <w:t xml:space="preserve">To:</w:t>
      </w:r>
      <w:r>
        <w:t xml:space="preserve">Municipal Planning Committee and Stakeholders of Germany Frankfurt</w:t>
      </w:r>
      <w:r>
        <w:br/>
      </w:r>
      <w:r>
        <w:t xml:space="preserve">From: Senior Environmental Consulting Group</w:t>
      </w:r>
      <w:r>
        <w:br/>
      </w:r>
      <w:r>
        <w:rPr>
          <w:bCs/>
          <w:b/>
        </w:rPr>
        <w:t xml:space="preserve">Subject:</w:t>
      </w:r>
      <w:r>
        <w:t xml:space="preserve">The Role and Impact of the Environmental Engineer in Urban Sustainability for Germany Frankfurt</w:t>
      </w:r>
    </w:p>
    <w:bookmarkStart w:id="20" w:name="executive-summary"/>
    <w:p>
      <w:pPr>
        <w:pStyle w:val="Heading2"/>
      </w:pPr>
      <w:r>
        <w:rPr>
          <w:bCs/>
          <w:b/>
        </w:rPr>
        <w:t xml:space="preserve">1.0 Executive Summary</w:t>
      </w:r>
    </w:p>
    <w:p>
      <w:pPr>
        <w:pStyle w:val="FirstParagraph"/>
      </w:pPr>
      <w:r>
        <w:t xml:space="preserve">This comprehensive Project Report outlines the critical functions, challenges, and strategic opportunities associated with environmental engineering within the dynamic urban landscape of Germany Frankfurt. As one of Europe’s leading financial hubs and a major transportation nexus, Germany Frankfurt faces unique ecological pressures due to high population density, intense industrial activity,</w:t>
      </w:r>
      <w:r>
        <w:br/>
      </w:r>
      <w:r>
        <w:t xml:space="preserve">and significant infrastructure development. The primary objective of this document is to define the scope of work for an Environmental Engineer tasked with optimizing sustainable practices in this region. This report emphasizes that the Environmental Engineer is not merely a regulatory compliance officer but a pivotal architect of future-proof urban resilience in Germany Frankfurt.</w:t>
      </w:r>
    </w:p>
    <w:bookmarkEnd w:id="20"/>
    <w:bookmarkStart w:id="21" w:name="introduction-and-contextual-background"/>
    <w:p>
      <w:pPr>
        <w:pStyle w:val="Heading2"/>
      </w:pPr>
      <w:r>
        <w:rPr>
          <w:bCs/>
          <w:b/>
        </w:rPr>
        <w:t xml:space="preserve">2.0 Introduction and Contextual Background</w:t>
      </w:r>
    </w:p>
    <w:p>
      <w:pPr>
        <w:pStyle w:val="FirstParagraph"/>
      </w:pPr>
      <w:r>
        <w:t xml:space="preserve">The city of Germany Frankfurt has long been recognized as a beacon of economic stability and global connectivity. However, this rapid modernization brings substantial environmental consequences, including air quality degradation, waste management complexities,</w:t>
      </w:r>
      <w:r>
        <w:br/>
      </w:r>
      <w:r>
        <w:t xml:space="preserve">and pressure on local water resources. The concept of sustainability in Germany Frankfurt is no longer optional; it is a legislative imperative driven by both European Union directives and local municipal policies.</w:t>
      </w:r>
    </w:p>
    <w:p>
      <w:pPr>
        <w:pStyle w:val="BodyText"/>
      </w:pPr>
      <w:r>
        <w:t xml:space="preserve">In this context, the Environmental Engineer serves as the bridge between theoretical ecological principles and practical urban implementation. This Project Report details how environmental engineering solutions can mitigate the ecological footprint of one of Germany’s most critical cities. The integration of advanced technology, strict regulatory adherence, and community engagement are central themes throughout this analysis.</w:t>
      </w:r>
    </w:p>
    <w:bookmarkEnd w:id="21"/>
    <w:bookmarkStart w:id="25" w:name="X74a6fc87a8e7b57ae9479feb4511eeec4552aac"/>
    <w:p>
      <w:pPr>
        <w:pStyle w:val="Heading2"/>
      </w:pPr>
      <w:r>
        <w:rPr>
          <w:bCs/>
          <w:b/>
        </w:rPr>
        <w:t xml:space="preserve">3.0 Core Responsibilities of the Environmental Engineer in Germany Frankfurt</w:t>
      </w:r>
    </w:p>
    <w:p>
      <w:pPr>
        <w:pStyle w:val="FirstParagraph"/>
      </w:pPr>
      <w:r>
        <w:t xml:space="preserve">The role of the Environmental Engineer in Germany Frankfurt is multifaceted. Based on current municipal needs, the following key responsibilities have been identified as essential for successful project execution:</w:t>
      </w:r>
    </w:p>
    <w:bookmarkStart w:id="22" w:name="X450b05ac79ae8de0958df0bc2c864a33dbb0438"/>
    <w:p>
      <w:pPr>
        <w:pStyle w:val="Heading3"/>
      </w:pPr>
      <w:r>
        <w:rPr>
          <w:bCs/>
          <w:b/>
        </w:rPr>
        <w:t xml:space="preserve">3.1 Air Quality Management and Pollution Control</w:t>
      </w:r>
    </w:p>
    <w:p>
      <w:pPr>
        <w:pStyle w:val="FirstParagraph"/>
      </w:pPr>
      <w:r>
        <w:t xml:space="preserve">Air quality remains a pressing issue in Germany Frankfurt due to heavy traffic along the A5 autobahn and industrial emissions from the Rhine-Main area. The Environmental Engineer is tasked with designing and monitoring emission control systems. This includes implementing low-emission zones, promoting green transportation corridors,</w:t>
      </w:r>
      <w:r>
        <w:br/>
      </w:r>
      <w:r>
        <w:t xml:space="preserve">and utilizing advanced sensor networks to track particulate matter (PM2.5 and PM10) in real-time. The engineer must ensure that industrial facilities comply with the German Federal Immission Control Act (BImSchG), adapting local strategies to meet the stringent standards required for a global financial center.</w:t>
      </w:r>
    </w:p>
    <w:bookmarkEnd w:id="22"/>
    <w:bookmarkStart w:id="23" w:name="X8ff14e1c9a42c088f6c058c93253bb3d6ee0f08"/>
    <w:p>
      <w:pPr>
        <w:pStyle w:val="Heading3"/>
      </w:pPr>
      <w:r>
        <w:rPr>
          <w:bCs/>
          <w:b/>
        </w:rPr>
        <w:t xml:space="preserve">3.2 Water Resource Sustainability and Waste Water Treatment</w:t>
      </w:r>
    </w:p>
    <w:p>
      <w:pPr>
        <w:pStyle w:val="FirstParagraph"/>
      </w:pPr>
      <w:r>
        <w:t xml:space="preserve">The proximity of Germany Frankfurt to the Main River necessitates robust water management strategies. The Environmental Engineer oversees the efficiency of waste water treatment plants, ensuring that effluent discharge meets ecological standards for aquatic life preservation. Furthermore,</w:t>
      </w:r>
      <w:r>
        <w:br/>
      </w:r>
      <w:r>
        <w:t xml:space="preserve">stormwater management is critical in preventing urban flooding during heavy rainfall events common in central Europe. The engineer proposes green infrastructure solutions, such as permeable pavements and rain gardens, to enhance natural water absorption within the dense urban fabric of Germany Frankfurt.</w:t>
      </w:r>
    </w:p>
    <w:bookmarkEnd w:id="23"/>
    <w:bookmarkStart w:id="24" w:name="circular-economy-and-waste-minimization"/>
    <w:p>
      <w:pPr>
        <w:pStyle w:val="Heading3"/>
      </w:pPr>
      <w:r>
        <w:rPr>
          <w:bCs/>
          <w:b/>
        </w:rPr>
        <w:t xml:space="preserve">3.3 Circular Economy and Waste Minimization</w:t>
      </w:r>
    </w:p>
    <w:p>
      <w:pPr>
        <w:pStyle w:val="FirstParagraph"/>
      </w:pPr>
      <w:r>
        <w:t xml:space="preserve">In alignment with Germany’s ambitious recycling targets, the Environmental Engineer develops strategies for waste minimization and resource recovery. This involves auditing industrial processes to identify material inefficiencies and proposing closed-loop systems where waste from one process becomes input for another. In the residential sector, the engineer collaborates with municipal authorities to optimize collection routes for recycling streams,</w:t>
      </w:r>
      <w:r>
        <w:br/>
      </w:r>
      <w:r>
        <w:t xml:space="preserve">thereby reducing carbon emissions associated with garbage trucks in Germany Frankfurt.</w:t>
      </w:r>
    </w:p>
    <w:bookmarkEnd w:id="24"/>
    <w:bookmarkEnd w:id="25"/>
    <w:bookmarkStart w:id="26" w:name="Xb44bf6c19a5912446e4f3e12e483286015fe40f"/>
    <w:p>
      <w:pPr>
        <w:pStyle w:val="Heading2"/>
      </w:pPr>
      <w:r>
        <w:rPr>
          <w:bCs/>
          <w:b/>
        </w:rPr>
        <w:t xml:space="preserve">4.0 Technical Challenges and Strategic Solutions</w:t>
      </w:r>
    </w:p>
    <w:p>
      <w:pPr>
        <w:pStyle w:val="FirstParagraph"/>
      </w:pPr>
      <w:r>
        <w:t xml:space="preserve">Implementing environmental engineering projects in a mature urban environment like Germany Frankfurt presents distinct challenges. The density of existing infrastructure limits the space available for new ecological installations. To address this, the Environmental Engineer must employ innovative technologies such as vertical greening systems, underground energy storage,</w:t>
      </w:r>
      <w:r>
        <w:br/>
      </w:r>
      <w:r>
        <w:t xml:space="preserve">and smart grid integration.</w:t>
      </w:r>
    </w:p>
    <w:p>
      <w:pPr>
        <w:pStyle w:val="BodyText"/>
      </w:pPr>
      <w:r>
        <w:t xml:space="preserve">Another significant challenge is balancing economic growth with environmental protection. Investors in Germany Frankfurt often prioritize rapid development timelines. The Environmental Engineer must demonstrate the long-term economic benefits of sustainability, including reduced operational costs through energy efficiency and enhanced property values due to improved quality of life. By presenting data-driven case studies, the engineer can persuade stakeholders that green engineering is a financial asset rather than a liability.</w:t>
      </w:r>
    </w:p>
    <w:bookmarkEnd w:id="26"/>
    <w:bookmarkStart w:id="27" w:name="X73f7b066310a27e933ce2aba38e62eb83a57ce0"/>
    <w:p>
      <w:pPr>
        <w:pStyle w:val="Heading2"/>
      </w:pPr>
      <w:r>
        <w:rPr>
          <w:bCs/>
          <w:b/>
        </w:rPr>
        <w:t xml:space="preserve">5.0 Regulatory Compliance and International Standards</w:t>
      </w:r>
    </w:p>
    <w:p>
      <w:pPr>
        <w:pStyle w:val="FirstParagraph"/>
      </w:pPr>
      <w:r>
        <w:t xml:space="preserve">The Environmental Engineer operates within a rigorous regulatory framework in Germany Frankfurt. Compliance with EU directives such as the Water Framework Directive and the Habitats Directive is mandatory. Additionally, local ordinances in Germany Frankfurt may impose stricter limits on noise pollution, light pollution,</w:t>
      </w:r>
      <w:r>
        <w:br/>
      </w:r>
      <w:r>
        <w:t xml:space="preserve">and construction dust.</w:t>
      </w:r>
    </w:p>
    <w:p>
      <w:pPr>
        <w:pStyle w:val="BodyText"/>
      </w:pPr>
      <w:r>
        <w:t xml:space="preserve">A critical aspect of this Project Report is ensuring that all engineering proposals undergo thorough Environmental Impact Assessments (EIA). The engineer must coordinate with legal teams and regulatory bodies to secure necessary permits. Proactive engagement with authorities in Germany Frankfurt can streamline the approval process, preventing delays that could hinder sustainable development projects.</w:t>
      </w:r>
    </w:p>
    <w:bookmarkEnd w:id="27"/>
    <w:bookmarkStart w:id="28" w:name="community-engagement-and-education"/>
    <w:p>
      <w:pPr>
        <w:pStyle w:val="Heading2"/>
      </w:pPr>
      <w:r>
        <w:rPr>
          <w:bCs/>
          <w:b/>
        </w:rPr>
        <w:t xml:space="preserve">6.0 Community Engagement and Education</w:t>
      </w:r>
    </w:p>
    <w:p>
      <w:pPr>
        <w:pStyle w:val="FirstParagraph"/>
      </w:pPr>
      <w:r>
        <w:t xml:space="preserve">Sustainability is a collective effort. The Environmental Engineer in Germany Frankfurt plays a vital role in educating the public and businesses about their environmental responsibilities. This includes organizing workshops on energy conservation, promoting bike-sharing initiatives,</w:t>
      </w:r>
      <w:r>
        <w:br/>
      </w:r>
      <w:r>
        <w:t xml:space="preserve">and supporting local community gardens.</w:t>
      </w:r>
    </w:p>
    <w:p>
      <w:pPr>
        <w:pStyle w:val="BodyText"/>
      </w:pPr>
      <w:r>
        <w:t xml:space="preserve">Transparency is key to gaining public trust. The engineer must communicate complex technical data in accessible language, ensuring that residents of Germany Frankfurt understand the benefits of upcoming projects. Community feedback should be integrated into the design phase to ensure that solutions are culturally appropriate and widely accepted.</w:t>
      </w:r>
    </w:p>
    <w:bookmarkEnd w:id="28"/>
    <w:bookmarkStart w:id="29" w:name="future-outlook-and-recommendations"/>
    <w:p>
      <w:pPr>
        <w:pStyle w:val="Heading2"/>
      </w:pPr>
      <w:r>
        <w:rPr>
          <w:bCs/>
          <w:b/>
        </w:rPr>
        <w:t xml:space="preserve">7.0 Future Outlook and Recommendations</w:t>
      </w:r>
    </w:p>
    <w:p>
      <w:pPr>
        <w:pStyle w:val="FirstParagraph"/>
      </w:pPr>
      <w:r>
        <w:t xml:space="preserve">The future of environmental engineering in Germany Frankfurt lies in digitalization and innovation. The adoption of Industry 4.0 principles can revolutionize how we monitor and manage environmental parameters. Smart sensors, artificial intelligence,</w:t>
      </w:r>
      <w:r>
        <w:br/>
      </w:r>
      <w:r>
        <w:t xml:space="preserve">and big data analytics offer unprecedented opportunities for optimizing resource use.</w:t>
      </w:r>
    </w:p>
    <w:p>
      <w:pPr>
        <w:pStyle w:val="BodyText"/>
      </w:pPr>
      <w:r>
        <w:t xml:space="preserve">This Project Report recommends the following actions:</w:t>
      </w:r>
    </w:p>
    <w:p>
      <w:pPr>
        <w:numPr>
          <w:ilvl w:val="0"/>
          <w:numId w:val="1001"/>
        </w:numPr>
        <w:pStyle w:val="Compact"/>
      </w:pPr>
      <w:r>
        <w:rPr>
          <w:bCs/>
          <w:b/>
        </w:rPr>
        <w:t xml:space="preserve">Invest in Digital Twin Technology:</w:t>
      </w:r>
      <w:r>
        <w:t xml:space="preserve">Create a virtual replica of Germany Frankfurt’s infrastructure to simulate environmental impacts before physical implementation.</w:t>
      </w:r>
    </w:p>
    <w:p>
      <w:pPr>
        <w:numPr>
          <w:ilvl w:val="0"/>
          <w:numId w:val="1001"/>
        </w:numPr>
        <w:pStyle w:val="Compact"/>
      </w:pPr>
      <w:r>
        <w:rPr>
          <w:bCs/>
          <w:b/>
        </w:rPr>
        <w:t xml:space="preserve">Prioritize Renewable Energy Integration:</w:t>
      </w:r>
      <w:r>
        <w:t xml:space="preserve">The Environmental Engineer should lead efforts to integrate solar and wind power into the building stock of Germany Frankfurt.</w:t>
      </w:r>
    </w:p>
    <w:p>
      <w:pPr>
        <w:numPr>
          <w:ilvl w:val="0"/>
          <w:numId w:val="1001"/>
        </w:numPr>
        <w:pStyle w:val="Compact"/>
      </w:pPr>
      <w:r>
        <w:rPr>
          <w:bCs/>
          <w:b/>
        </w:rPr>
        <w:t xml:space="preserve">Enhance Green Corridors:</w:t>
      </w:r>
      <w:r>
        <w:t xml:space="preserve">Create continuous green spaces to mitigate the urban heat island effect prevalent in central European cities.</w:t>
      </w:r>
    </w:p>
    <w:bookmarkEnd w:id="29"/>
    <w:bookmarkStart w:id="30" w:name="conclusion"/>
    <w:p>
      <w:pPr>
        <w:pStyle w:val="Heading2"/>
      </w:pPr>
      <w:r>
        <w:rPr>
          <w:bCs/>
          <w:b/>
        </w:rPr>
        <w:t xml:space="preserve">8.0 Conclusion</w:t>
      </w:r>
    </w:p>
    <w:p>
      <w:pPr>
        <w:pStyle w:val="FirstParagraph"/>
      </w:pPr>
      <w:r>
        <w:t xml:space="preserve">In conclusion, the Environmental Engineer is indispensable to the sustainable future of Germany Frankfurt. This Project Report has demonstrated that through rigorous technical expertise, regulatory compliance,</w:t>
      </w:r>
      <w:r>
        <w:br/>
      </w:r>
      <w:r>
        <w:t xml:space="preserve">and strategic planning, environmental engineering can significantly enhance the quality of life in one of Europe’s most vital cities. By addressing air quality, water management,</w:t>
      </w:r>
      <w:r>
        <w:br/>
      </w:r>
      <w:r>
        <w:t xml:space="preserve">waste reduction, and community engagement, the Environmental Engineer ensures that Germany Frankfurt remains a resilient, livable, and economically vibrant hub for generations to come. The integration of these environmental strategies is not just an ecological necessity but a moral and economic imperative for the continued prosperity of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Germany Frankfurt</dc:title>
  <dc:creator/>
  <dc:language>en</dc:language>
  <cp:keywords/>
  <dcterms:created xsi:type="dcterms:W3CDTF">2026-07-29T09:39:00Z</dcterms:created>
  <dcterms:modified xsi:type="dcterms:W3CDTF">2026-07-29T09:39:00Z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