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Initiatives</w:t>
      </w:r>
      <w:r>
        <w:t xml:space="preserve"> </w:t>
      </w:r>
      <w:r>
        <w:t xml:space="preserve">in</w:t>
      </w:r>
      <w:r>
        <w:t xml:space="preserve"> </w:t>
      </w:r>
      <w:r>
        <w:t xml:space="preserve">Israel</w:t>
      </w:r>
      <w:r>
        <w:t xml:space="preserve"> </w:t>
      </w:r>
      <w:r>
        <w:t xml:space="preserve">Tel</w:t>
      </w:r>
      <w:r>
        <w:t xml:space="preserve"> </w:t>
      </w:r>
      <w:r>
        <w:t xml:space="preserve">Aviv</w:t>
      </w:r>
    </w:p>
    <w:bookmarkStart w:id="31" w:name="X509455884218b7cdcc15cd3d9604929e4bb6a7d"/>
    <w:p>
      <w:pPr>
        <w:pStyle w:val="Heading1"/>
      </w:pPr>
      <w:r>
        <w:t xml:space="preserve">Project Report: Strategic Environmental Engineering Frameworks in Israel Tel Aviv</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Municipal Planning Committee and Stakeholders</w:t>
      </w:r>
    </w:p>
    <w:p>
      <w:pPr>
        <w:pStyle w:val="BodyText"/>
      </w:pPr>
      <w:r>
        <w:rPr>
          <w:bCs/>
          <w:b/>
        </w:rPr>
        <w:t xml:space="preserve">From:</w:t>
      </w:r>
      <w:r>
        <w:t xml:space="preserve"> </w:t>
      </w:r>
      <w:r>
        <w:t xml:space="preserve">Senior Environmental Engineering Consultancy Group</w:t>
      </w:r>
    </w:p>
    <w:bookmarkStart w:id="20" w:name="executive-summary"/>
    <w:p>
      <w:pPr>
        <w:pStyle w:val="Heading2"/>
      </w:pPr>
      <w:r>
        <w:t xml:space="preserve">1. Executive Summary</w:t>
      </w:r>
    </w:p>
    <w:p>
      <w:pPr>
        <w:pStyle w:val="FirstParagraph"/>
      </w:pPr>
      <w:r>
        <w:t xml:space="preserve">This document serves as a comprehensive project report detailing the critical role and operational requirements of an Environmental Engineer within the specific geographic and socio-economic context of Israel Tel Aviv. As one of the most densely populated coastal cities in the Middle East, Israel Tel Aviv faces unique environmental challenges ranging from sea-level rise threats to intense urban heat island effects. This report outlines how specialized Environmental Engineering expertise is indispensable for mitigating these risks, ensuring regulatory compliance with Israeli national standards (Mimshal HaSvi'ah), and fostering sustainable urban development.</w:t>
      </w:r>
    </w:p>
    <w:p>
      <w:pPr>
        <w:pStyle w:val="BodyText"/>
      </w:pPr>
      <w:r>
        <w:t xml:space="preserve">The primary objective of this initiative is to demonstrate that the integration of an Environmental Engineer into local municipal projects is not merely a regulatory formality but a strategic necessity. The report covers water resource management, waste reduction strategies, air quality monitoring, and climate resilience planning specifically tailored for the unique infrastructure of Israel Tel Aviv.</w:t>
      </w:r>
    </w:p>
    <w:bookmarkEnd w:id="20"/>
    <w:bookmarkStart w:id="23" w:name="X2ae2aa7f7b2f37ec0ff5e81ad2b5dbdb9731285"/>
    <w:p>
      <w:pPr>
        <w:pStyle w:val="Heading2"/>
      </w:pPr>
      <w:r>
        <w:t xml:space="preserve">2. Contextual Background: The Unique Challenges of Israel Tel Aviv</w:t>
      </w:r>
    </w:p>
    <w:p>
      <w:pPr>
        <w:pStyle w:val="FirstParagraph"/>
      </w:pPr>
      <w:r>
        <w:t xml:space="preserve">Tel Aviv is located on the Mediterranean coast and faces distinct geographical vulnerabilities. As an Environmental Engineer working in this region, one must account for several factors that differ significantly from European or North American urban environments.</w:t>
      </w:r>
    </w:p>
    <w:bookmarkStart w:id="21" w:name="coastal-erosion-and-sea-level-rise"/>
    <w:p>
      <w:pPr>
        <w:pStyle w:val="Heading3"/>
      </w:pPr>
      <w:r>
        <w:t xml:space="preserve">2.1 Coastal Erosion and Sea-Level Rise</w:t>
      </w:r>
    </w:p>
    <w:p>
      <w:pPr>
        <w:pStyle w:val="FirstParagraph"/>
      </w:pPr>
      <w:r>
        <w:t xml:space="preserve">The coastline of Israel Tel Aviv is undergoing significant erosion due to rising sea levels and extreme weather events. The Environmental Engineer plays a pivotal role in designing coastal protection systems, such as artificial reefs or elevated seawalls, while ensuring these structures do not disrupt marine ecosystems. Recent projects along the Tel Aviv promenade require rigorous impact assessments to balance public access with ecological preservation.</w:t>
      </w:r>
    </w:p>
    <w:bookmarkEnd w:id="21"/>
    <w:bookmarkStart w:id="22" w:name="water-scarcity-and-desalination"/>
    <w:p>
      <w:pPr>
        <w:pStyle w:val="Heading3"/>
      </w:pPr>
      <w:r>
        <w:t xml:space="preserve">2.2 Water Scarcity and Desalination</w:t>
      </w:r>
    </w:p>
    <w:p>
      <w:pPr>
        <w:pStyle w:val="FirstParagraph"/>
      </w:pPr>
      <w:r>
        <w:t xml:space="preserve">Israel is globally renowned for its advancements in water technology, yet Israel Tel Aviv remains part of a broader national grid dependent on desalination and treated wastewater. The Environmental Engineer is tasked with optimizing the integration of greywater recycling systems within high-rise residential complexes common in central Tel Aviv. Furthermore, they ensure that industrial discharge from any remaining commercial zones meets the stringent purity standards required for reuse in agriculture or industry.</w:t>
      </w:r>
    </w:p>
    <w:bookmarkEnd w:id="22"/>
    <w:bookmarkEnd w:id="23"/>
    <w:bookmarkStart w:id="26" w:name="X8eed8859c132391a17406dd862e59af1f31c09d"/>
    <w:p>
      <w:pPr>
        <w:pStyle w:val="Heading2"/>
      </w:pPr>
      <w:r>
        <w:t xml:space="preserve">3. Key Responsibilities of the Environmental Engineer</w:t>
      </w:r>
    </w:p>
    <w:p>
      <w:pPr>
        <w:pStyle w:val="FirstParagraph"/>
      </w:pPr>
      <w:r>
        <w:t xml:space="preserve">In the specific jurisdiction of Israel Tel Aviv, the role of an Environmental Engineer is multifaceted. The following sections detail core responsibilities that directly impact public health and environmental integrity.</w:t>
      </w:r>
    </w:p>
    <w:bookmarkStart w:id="24" w:name="X430fe37bdb31245925a35c165a704e02d750328"/>
    <w:p>
      <w:pPr>
        <w:pStyle w:val="Heading3"/>
      </w:pPr>
      <w:r>
        <w:t xml:space="preserve">3.1 Air Quality Management and Traffic Reduction</w:t>
      </w:r>
    </w:p>
    <w:p>
      <w:pPr>
        <w:pStyle w:val="FirstParagraph"/>
      </w:pPr>
      <w:r>
        <w:t xml:space="preserve">Tel Aviv experiences high levels of particulate matter (PM2.5 and PM10) largely due to dense vehicular traffic along major arteries like the Ayalon Highway and the Rabin Bridge vicinity. An Environmental Engineer is responsible for:</w:t>
      </w:r>
    </w:p>
    <w:p>
      <w:pPr>
        <w:numPr>
          <w:ilvl w:val="0"/>
          <w:numId w:val="1001"/>
        </w:numPr>
        <w:pStyle w:val="Compact"/>
      </w:pPr>
      <w:r>
        <w:rPr>
          <w:bCs/>
          <w:b/>
        </w:rPr>
        <w:t xml:space="preserve">Emission Monitoring:</w:t>
      </w:r>
      <w:r>
        <w:t xml:space="preserve"> </w:t>
      </w:r>
      <w:r>
        <w:t xml:space="preserve">Deploying sensor networks to track real-time air quality in neighborhoods such as Neve Tzedek and Florentin.</w:t>
      </w:r>
    </w:p>
    <w:p>
      <w:pPr>
        <w:numPr>
          <w:ilvl w:val="0"/>
          <w:numId w:val="1001"/>
        </w:numPr>
        <w:pStyle w:val="Compact"/>
      </w:pPr>
      <w:r>
        <w:rPr>
          <w:bCs/>
          <w:b/>
        </w:rPr>
        <w:t xml:space="preserve">Pollution Control Strategy:</w:t>
      </w:r>
    </w:p>
    <w:p>
      <w:pPr>
        <w:numPr>
          <w:ilvl w:val="0"/>
          <w:numId w:val="1001"/>
        </w:numPr>
        <w:pStyle w:val="Compact"/>
      </w:pPr>
      <w:r>
        <w:t xml:space="preserve">Dust Suppression:</w:t>
      </w:r>
    </w:p>
    <w:bookmarkEnd w:id="24"/>
    <w:bookmarkStart w:id="25" w:name="sustainable-waste-management"/>
    <w:p>
      <w:pPr>
        <w:pStyle w:val="Heading3"/>
      </w:pPr>
      <w:r>
        <w:t xml:space="preserve">3.2 Sustainable Waste Management</w:t>
      </w:r>
    </w:p>
    <w:p>
      <w:pPr>
        <w:pStyle w:val="FirstParagraph"/>
      </w:pPr>
      <w:r>
        <w:t xml:space="preserve">The "Zero Waste" initiative mandated by the Israeli Ministry of Environmental Protection requires localized execution. In Israel Tel Aviv, where space is limited, traditional landfilling is no longer viable. The Environmental Engineer leads:</w:t>
      </w:r>
    </w:p>
    <w:p>
      <w:pPr>
        <w:numPr>
          <w:ilvl w:val="0"/>
          <w:numId w:val="1002"/>
        </w:numPr>
        <w:pStyle w:val="Compact"/>
      </w:pPr>
      <w:r>
        <w:rPr>
          <w:bCs/>
          <w:b/>
        </w:rPr>
        <w:t xml:space="preserve">Source Separation Optimization:</w:t>
      </w:r>
      <w:r>
        <w:t xml:space="preserve"> </w:t>
      </w:r>
      <w:r>
        <w:t xml:space="preserve">Redesigning collection routes and bins for organic versus recyclable waste to maximize recovery rates.</w:t>
      </w:r>
    </w:p>
    <w:p>
      <w:pPr>
        <w:numPr>
          <w:ilvl w:val="0"/>
          <w:numId w:val="1002"/>
        </w:numPr>
        <w:pStyle w:val="Compact"/>
      </w:pPr>
      <w:r>
        <w:t xml:space="preserve">Bio-waste Processing: Promoting decentralized composting facilities for restaurant districts, reducing transport emissions associated with waste hauling.</w:t>
      </w:r>
    </w:p>
    <w:bookmarkEnd w:id="25"/>
    <w:bookmarkEnd w:id="26"/>
    <w:bookmarkStart w:id="27" w:name="regulatory-framework-and-compliance"/>
    <w:p>
      <w:pPr>
        <w:pStyle w:val="Heading2"/>
      </w:pPr>
      <w:r>
        <w:t xml:space="preserve">4. Regulatory Framework and Compliance</w:t>
      </w:r>
    </w:p>
    <w:p>
      <w:pPr>
        <w:pStyle w:val="FirstParagraph"/>
      </w:pPr>
      <w:r>
        <w:t xml:space="preserve">The Environmental Engineer must navigate a complex legal landscape in Israel Tel Aviv. Primary regulations include the Air Protection Law and the Water Pollution Prevention Ordinance. Compliance involves:</w:t>
      </w:r>
    </w:p>
    <w:p>
      <w:pPr>
        <w:numPr>
          <w:ilvl w:val="0"/>
          <w:numId w:val="1003"/>
        </w:numPr>
        <w:pStyle w:val="Compact"/>
      </w:pPr>
      <w:r>
        <w:rPr>
          <w:bCs/>
          <w:b/>
        </w:rPr>
        <w:t xml:space="preserve">National Standards:</w:t>
      </w:r>
      <w:r>
        <w:t xml:space="preserve"> </w:t>
      </w:r>
      <w:r>
        <w:t xml:space="preserve">Adhering to specifications set by the Israel Standard Institute (ISI) for effluent discharge.</w:t>
      </w:r>
    </w:p>
    <w:p>
      <w:pPr>
        <w:numPr>
          <w:ilvl w:val="0"/>
          <w:numId w:val="1003"/>
        </w:numPr>
        <w:pStyle w:val="Compact"/>
      </w:pPr>
      <w:r>
        <w:t xml:space="preserve">Municipal Bylaws: Aligning project designs with the Tel Aviv-Yafo Municipality’s "Smart City" protocols, which integrate IoT devices for environmental monitoring.</w:t>
      </w:r>
    </w:p>
    <w:p>
      <w:pPr>
        <w:numPr>
          <w:ilvl w:val="0"/>
          <w:numId w:val="1003"/>
        </w:numPr>
        <w:pStyle w:val="Compact"/>
      </w:pPr>
      <w:r>
        <w:t xml:space="preserve">EIA Requirements: Conducting comprehensive Environmental Impact Assessments (EIAs) for all major infrastructure developments, ensuring public consultation processes are transparent and scientifically grounded.</w:t>
      </w:r>
    </w:p>
    <w:bookmarkEnd w:id="27"/>
    <w:bookmarkStart w:id="28" w:name="Xbfd8606667461755d8b40391c6f403b04987c3a"/>
    <w:p>
      <w:pPr>
        <w:pStyle w:val="Heading2"/>
      </w:pPr>
      <w:r>
        <w:t xml:space="preserve">5. Case Study: Revitalization of the Yarkon River Banks</w:t>
      </w:r>
    </w:p>
    <w:p>
      <w:pPr>
        <w:pStyle w:val="FirstParagraph"/>
      </w:pPr>
      <w:r>
        <w:t xml:space="preserve">To illustrate the practical application of Environmental Engineering in Israel Tel Aviv, we examine the ongoing revitalization project along the Yarkon River (Nahal Yarkon). This urban waterway has historically suffered from pollution and invasive species. The role of the Environmental Engineer included:</w:t>
      </w:r>
    </w:p>
    <w:p>
      <w:pPr>
        <w:numPr>
          <w:ilvl w:val="0"/>
          <w:numId w:val="1004"/>
        </w:numPr>
        <w:pStyle w:val="Compact"/>
      </w:pPr>
      <w:r>
        <w:t xml:space="preserve">Bio-remediation:Introducing specific bacterial cultures to break down historical pollutants in the riverbed sediment.</w:t>
      </w:r>
    </w:p>
    <w:p>
      <w:pPr>
        <w:numPr>
          <w:ilvl w:val="0"/>
          <w:numId w:val="1004"/>
        </w:numPr>
        <w:pStyle w:val="Compact"/>
      </w:pPr>
      <w:r>
        <w:t xml:space="preserve">Habitat Restoration: Replanting native vegetation along the banks to stabilize soil and provide habitat for local bird populations, such as the White Stork.</w:t>
      </w:r>
    </w:p>
    <w:p>
      <w:pPr>
        <w:numPr>
          <w:ilvl w:val="0"/>
          <w:numId w:val="1004"/>
        </w:numPr>
        <w:pStyle w:val="Compact"/>
      </w:pPr>
      <w:r>
        <w:t xml:space="preserve">Flood Control Engineering: Designing permeable surfaces in adjacent parks to manage flash floods common during winter rains, preventing runoff from entering the main channel untreated.</w:t>
      </w:r>
    </w:p>
    <w:p>
      <w:pPr>
        <w:pStyle w:val="FirstParagraph"/>
      </w:pPr>
      <w:r>
        <w:t xml:space="preserve">This project highlights how Environmental Engineering serves as a bridge between ecological health and urban recreational utility, a key goal for Tel Aviv residents.</w:t>
      </w:r>
    </w:p>
    <w:bookmarkEnd w:id="28"/>
    <w:bookmarkStart w:id="29" w:name="future-recommendations"/>
    <w:p>
      <w:pPr>
        <w:pStyle w:val="Heading2"/>
      </w:pPr>
      <w:r>
        <w:t xml:space="preserve">6. Future Recommendations</w:t>
      </w:r>
    </w:p>
    <w:p>
      <w:pPr>
        <w:pStyle w:val="FirstParagraph"/>
      </w:pPr>
      <w:r>
        <w:t xml:space="preserve">To enhance the effectiveness of environmental management in Israel Tel Aviv, it is recommended that the municipality:</w:t>
      </w:r>
    </w:p>
    <w:p>
      <w:pPr>
        <w:numPr>
          <w:ilvl w:val="0"/>
          <w:numId w:val="1005"/>
        </w:numPr>
        <w:pStyle w:val="Compact"/>
      </w:pPr>
      <w:r>
        <w:t xml:space="preserve">Increase Investment in Green Infrastructure: Prioritize green roofs and vertical gardens on new construction to combat the urban heat island effect.</w:t>
      </w:r>
    </w:p>
    <w:p>
      <w:pPr>
        <w:numPr>
          <w:ilvl w:val="0"/>
          <w:numId w:val="1005"/>
        </w:numPr>
        <w:pStyle w:val="Compact"/>
      </w:pPr>
      <w:r>
        <w:t xml:space="preserve">Expand Digital Twin Technology: Create a digital model of Tel Aviv’s environmental systems to simulate future climate scenarios and optimize resource allocation.</w:t>
      </w:r>
    </w:p>
    <w:p>
      <w:pPr>
        <w:numPr>
          <w:ilvl w:val="0"/>
          <w:numId w:val="1005"/>
        </w:numPr>
        <w:pStyle w:val="Compact"/>
      </w:pPr>
      <w:r>
        <w:t xml:space="preserve">Strengthen Inter-Agency Collaboration: Foster closer cooperation between the Environmental Engineer, urban planners, and public health officials to ensure holistic policy-making.</w:t>
      </w:r>
    </w:p>
    <w:bookmarkEnd w:id="29"/>
    <w:bookmarkStart w:id="30" w:name="conclusion"/>
    <w:p>
      <w:pPr>
        <w:pStyle w:val="Heading2"/>
      </w:pPr>
      <w:r>
        <w:t xml:space="preserve">7. Conclusion</w:t>
      </w:r>
    </w:p>
    <w:p>
      <w:pPr>
        <w:pStyle w:val="FirstParagraph"/>
      </w:pPr>
      <w:r>
        <w:t xml:space="preserve">The integration of a dedicated Environmental Engineer into the planning and execution of projects in Israel Tel Aviv is critical for sustainable urban survival. The unique challenges posed by coastal geography, water scarcity, and dense urbanization require specialized technical expertise that goes beyond standard civil engineering practices. By focusing on air quality, water conservation, waste reduction, and regulatory compliance through the lens of an Environmental Engineer in Israel Tel Aviv can ensure a resilient future for its citizens while maintaining its status as a global hub of innovation.</w:t>
      </w:r>
    </w:p>
    <w:p>
      <w:pPr>
        <w:pStyle w:val="BodyText"/>
      </w:pPr>
      <w:r>
        <w:t xml:space="preserve">This report underscores that environmental stewardship is not optional but central to the identity and functionality of modern Tel Aviv. Continued investment in this discipline will yield significant long-term economic and social benefits, safeguarding the city against impending climate threats.</w:t>
      </w:r>
    </w:p>
    <w:bookmarkEnd w:id="30"/>
    <w:p>
      <w:pPr>
        <w:pStyle w:val="BodyText"/>
      </w:pPr>
      <w:r>
        <w:rPr>
          <w:bCs/>
          <w:b/>
        </w:rPr>
        <w:t xml:space="preserve">Note:</w:t>
      </w:r>
      <w:r>
        <w:t xml:space="preserve"> </w:t>
      </w:r>
      <w:r>
        <w:t xml:space="preserve">This document was generated for informational purposes regarding Environmental Engineering standards in Israel Tel Aviv. All technical recommendations should be validated by licensed professionals before implementation.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Initiatives in Israel Tel Aviv</dc:title>
  <dc:creator/>
  <dc:language>en</dc:language>
  <cp:keywords/>
  <dcterms:created xsi:type="dcterms:W3CDTF">2026-07-29T09:33:42Z</dcterms:created>
  <dcterms:modified xsi:type="dcterms:W3CDTF">2026-07-29T09:33:42Z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