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Kuwait</w:t>
      </w:r>
      <w:r>
        <w:t xml:space="preserve"> </w:t>
      </w:r>
      <w:r>
        <w:t xml:space="preserve">City</w:t>
      </w:r>
    </w:p>
    <w:bookmarkStart w:id="21" w:name="Xb11e3c242cb61f409f6d67abc4e84c0aff69a9b"/>
    <w:p>
      <w:pPr>
        <w:pStyle w:val="Heading1"/>
      </w:pPr>
      <w:r>
        <w:t xml:space="preserve">Project Report: Strategic Implementation of Environmental Engineering Frameworks in Kuwait City</w:t>
      </w:r>
    </w:p>
    <w:p>
      <w:pPr>
        <w:pStyle w:val="FirstParagraph"/>
      </w:pPr>
      <w:r>
        <w:rPr>
          <w:bCs/>
          <w:b/>
        </w:rPr>
        <w:t xml:space="preserve">Date:</w:t>
      </w:r>
      <w:r>
        <w:t xml:space="preserve"> </w:t>
      </w:r>
      <w:r>
        <w:t xml:space="preserve">October 26, 2023</w:t>
      </w:r>
      <w:r>
        <w:br/>
      </w:r>
      <w:r>
        <w:rPr>
          <w:bCs/>
          <w:b/>
        </w:rPr>
        <w:t xml:space="preserve">To:</w:t>
      </w:r>
      <w:r>
        <w:t xml:space="preserve">The Ministry of Municipality Affairs and Urban Planning, Kuwait</w:t>
      </w:r>
      <w:r>
        <w:br/>
      </w:r>
      <w:r>
        <w:br/>
      </w:r>
      <w:r>
        <w:t xml:space="preserve">.From:Environmental Sustainability Consultancy Group</w:t>
      </w:r>
      <w:r>
        <w:br/>
      </w:r>
      <w:r>
        <w:rPr>
          <w:bCs/>
          <w:b/>
        </w:rPr>
        <w:t xml:space="preserve">Subject:</w:t>
      </w:r>
      <w:r>
        <w:t xml:space="preserve">A Comprehensive Analysis of Environmental Engineering Interventions in Kuwait City1. Executive Summary</w:t>
      </w:r>
    </w:p>
    <w:p>
      <w:pPr>
        <w:pStyle w:val="BodyText"/>
      </w:pPr>
      <w:r>
        <w:t xml:space="preserve">This</w:t>
      </w:r>
      <w:r>
        <w:t xml:space="preserve"> </w:t>
      </w:r>
      <w:r>
        <w:rPr>
          <w:bCs/>
          <w:b/>
        </w:rPr>
        <w:t xml:space="preserve">Project Report</w:t>
      </w:r>
      <w:r>
        <w:t xml:space="preserve"> </w:t>
      </w:r>
      <w:r>
        <w:t xml:space="preserve">outlines a strategic framework for enhancing environmental sustainability within the rapidly urbanizing landscape of</w:t>
      </w:r>
      <w:r>
        <w:t xml:space="preserve"> </w:t>
      </w:r>
      <w:r>
        <w:rPr>
          <w:iCs/>
          <w:i/>
        </w:rPr>
        <w:t xml:space="preserve">Kuwait City</w:t>
      </w:r>
      <w:r>
        <w:t xml:space="preserve">. As the capital and largest city in Kuwait,</w:t>
      </w:r>
    </w:p>
    <w:p>
      <w:pPr>
        <w:pStyle w:val="BodyText"/>
      </w:pPr>
      <w:r>
        <w:t xml:space="preserve">Kuwait City serves as the economic and administrative heart of the nation, facing unique ecological challenges due to its arid climate, rapid industrialization, and dense population. The role of an</w:t>
      </w:r>
      <w:r>
        <w:t xml:space="preserve"> </w:t>
      </w:r>
      <w:r>
        <w:rPr>
          <w:bCs/>
          <w:b/>
        </w:rPr>
        <w:t xml:space="preserve">Environmental Engineer</w:t>
      </w:r>
      <w:r>
        <w:t xml:space="preserve"> </w:t>
      </w:r>
      <w:r>
        <w:t xml:space="preserve">becomes pivotal in mitigating these challenges through innovative waste management systems, water conservation technologies, and air quality monitoring solutions. This document details the current environmental status of</w:t>
      </w:r>
      <w:r>
        <w:t xml:space="preserve"> </w:t>
      </w:r>
      <w:r>
        <w:rPr>
          <w:iCs/>
          <w:i/>
        </w:rPr>
        <w:t xml:space="preserve">Kuwait City</w:t>
      </w:r>
      <w:r>
        <w:t xml:space="preserve">, identifies critical areas for intervention, and proposes engineering-led solutions aligned with Kuwait Vision 2035.2. Introduction and Contextual Background</w:t>
      </w:r>
    </w:p>
    <w:p>
      <w:pPr>
        <w:pStyle w:val="BodyText"/>
      </w:pPr>
      <w:r>
        <w:t xml:space="preserve">Kuwait City is characterized by a hot desert climate, extreme temperatures that often exceed 50°C in the summer, and limited freshwater resources. Historically, urban development in</w:t>
      </w:r>
      <w:r>
        <w:t xml:space="preserve"> </w:t>
      </w:r>
      <w:r>
        <w:rPr>
          <w:iCs/>
          <w:i/>
        </w:rPr>
        <w:t xml:space="preserve">Kuwait City</w:t>
      </w:r>
      <w:r>
        <w:t xml:space="preserve">Environmental Engineer interventions can transform</w:t>
      </w:r>
      <w:r>
        <w:t xml:space="preserve"> </w:t>
      </w:r>
      <w:r>
        <w:rPr>
          <w:iCs/>
          <w:i/>
        </w:rPr>
        <w:t xml:space="preserve">Kuwait CityKuwait City</w:t>
      </w:r>
      <w:r>
        <w:t xml:space="preserve">. The city faces significant pressures from municipal solid waste generation, industrial effluents, and air pollution from vehicular emissions and dust storms. This report advocates for a holistic approach where an</w:t>
      </w:r>
      <w:r>
        <w:t xml:space="preserve"> </w:t>
      </w:r>
      <w:r>
        <w:rPr>
          <w:bCs/>
          <w:b/>
        </w:rPr>
        <w:t xml:space="preserve">Environmental Engineer</w:t>
      </w:r>
      <w:r>
        <w:t xml:space="preserve"> </w:t>
      </w:r>
      <w:r>
        <w:t xml:space="preserve">acts as the central coordinator between government policy, private sector innovation, and community engagement.3. Key Environmental Challenges in Kuwait City</w:t>
      </w:r>
    </w:p>
    <w:p>
      <w:pPr>
        <w:pStyle w:val="BodyText"/>
      </w:pPr>
      <w:r>
        <w:t xml:space="preserve">To effectively design solutions, one must first understand the specific environmental stressors affecting</w:t>
      </w:r>
      <w:r>
        <w:t xml:space="preserve"> </w:t>
      </w:r>
      <w:r>
        <w:rPr>
          <w:iCs/>
          <w:i/>
        </w:rPr>
        <w:t xml:space="preserve">Kuwait City</w:t>
      </w:r>
      <w:r>
        <w:t xml:space="preserve">. The following key areas require immediate attention from qualified</w:t>
      </w:r>
      <w:r>
        <w:t xml:space="preserve"> </w:t>
      </w:r>
      <w:r>
        <w:rPr>
          <w:bCs/>
          <w:b/>
        </w:rPr>
        <w:t xml:space="preserve">Environmental Engineer</w:t>
      </w:r>
      <w:r>
        <w:t xml:space="preserve"> </w:t>
      </w:r>
      <w:r>
        <w:t xml:space="preserve">professionals:</w:t>
      </w:r>
    </w:p>
    <w:bookmarkStart w:id="20" w:name="waste-management-and-circular-economy"/>
    <w:p>
      <w:pPr>
        <w:pStyle w:val="Heading3"/>
      </w:pPr>
      <w:r>
        <w:t xml:space="preserve">3.1. Waste Management and Circular Economy</w:t>
      </w:r>
    </w:p>
    <w:p>
      <w:pPr>
        <w:pStyle w:val="FirstParagraph"/>
      </w:pPr>
      <w:r>
        <w:t xml:space="preserve">Kuwait City generates a substantial volume of municipal solid waste daily. Traditional landfill methods are becoming unsustainable due to limited land availability and environmental contamination risks. The current infrastructure lacks sufficient separation at source, leading to high rates of recyclables ending up in landfills.</w:t>
      </w:r>
      <w:r>
        <w:rPr>
          <w:bCs/>
          <w:b/>
        </w:rPr>
        <w:t xml:space="preserve">Environmental Engineer</w:t>
      </w:r>
      <w:r>
        <w:t xml:space="preserve"> </w:t>
      </w:r>
      <w:r>
        <w:t xml:space="preserve">must design advanced sorting facilities and promote circular economy models that reduce waste generation at the source.3.2. Water Scarcity and Wastewater Treatment</w:t>
      </w:r>
    </w:p>
    <w:p>
      <w:pPr>
        <w:pStyle w:val="BodyText"/>
      </w:pPr>
      <w:r>
        <w:t xml:space="preserve">Freshwater is a scarce resource in</w:t>
      </w:r>
      <w:r>
        <w:t xml:space="preserve"> </w:t>
      </w:r>
      <w:r>
        <w:rPr>
          <w:iCs/>
          <w:i/>
        </w:rPr>
        <w:t xml:space="preserve">Kuwait City</w:t>
      </w:r>
      <w:r>
        <w:t xml:space="preserve">, relying heavily on energy-intensive desalination plants. Concurrently, untreated or partially treated wastewater poses a threat to the marine environment along the coastal areas of</w:t>
      </w:r>
    </w:p>
    <w:p>
      <w:pPr>
        <w:pStyle w:val="BodyText"/>
      </w:pPr>
      <w:r>
        <w:t xml:space="preserve">Kuwait City. There is an urgent need for upgraded tertiary wastewater treatment plants that can produce high-quality reclaimed water for irrigation and industrial cooling. An</w:t>
      </w:r>
      <w:r>
        <w:t xml:space="preserve"> </w:t>
      </w:r>
      <w:r>
        <w:rPr>
          <w:bCs/>
          <w:b/>
        </w:rPr>
        <w:t xml:space="preserve">Environmental Engineer</w:t>
      </w:r>
      <w:r>
        <w:t xml:space="preserve"> </w:t>
      </w:r>
      <w:r>
        <w:t xml:space="preserve">is required to optimize these processes to minimize energy consumption and maximize water recovery.3.3. Air Quality Control</w:t>
      </w:r>
    </w:p>
    <w:p>
      <w:pPr>
        <w:pStyle w:val="BodyText"/>
      </w:pPr>
      <w:r>
        <w:t xml:space="preserve">Air pollution in</w:t>
      </w:r>
      <w:r>
        <w:t xml:space="preserve"> </w:t>
      </w:r>
      <w:r>
        <w:rPr>
          <w:iCs/>
          <w:i/>
        </w:rPr>
        <w:t xml:space="preserve">Kuwait City</w:t>
      </w:r>
      <w:r>
        <w:t xml:space="preserve">Environmental Engineer initiatives must include the installation of real-time air quality monitoring stations across</w:t>
      </w:r>
    </w:p>
    <w:p>
      <w:pPr>
        <w:pStyle w:val="BodyText"/>
      </w:pPr>
      <w:r>
        <w:t xml:space="preserve">Kuwait City, the development of green belts to filter airborne pollutants, and stricter regulations on industrial emissions.3.4. Urban Heat Island Effect</w:t>
      </w:r>
    </w:p>
    <w:p>
      <w:pPr>
        <w:pStyle w:val="BodyText"/>
      </w:pPr>
      <w:r>
        <w:t xml:space="preserve">The dense concentration of concrete and asphalt in</w:t>
      </w:r>
      <w:r>
        <w:t xml:space="preserve"> </w:t>
      </w:r>
      <w:r>
        <w:rPr>
          <w:iCs/>
          <w:i/>
        </w:rPr>
        <w:t xml:space="preserve">Kuwait City</w:t>
      </w:r>
      <w:r>
        <w:t xml:space="preserve">Environmental Engineer strategies should focus on incorporating green roofs, reflective materials in construction, and expanding urban parks to mitigate these thermal effects.4. Proposed Engineering Solutions and Methodologies</w:t>
      </w:r>
    </w:p>
    <w:p>
      <w:pPr>
        <w:pStyle w:val="BodyText"/>
      </w:pPr>
      <w:r>
        <w:t xml:space="preserve">Drawing upon best practices globally but tailored to the local context of</w:t>
      </w:r>
      <w:r>
        <w:t xml:space="preserve"> </w:t>
      </w:r>
      <w:r>
        <w:rPr>
          <w:iCs/>
          <w:i/>
        </w:rPr>
        <w:t xml:space="preserve">Kuwait City</w:t>
      </w:r>
      <w:r>
        <w:t xml:space="preserve">, the following solutions are proposed for implementation by certified</w:t>
      </w:r>
      <w:r>
        <w:t xml:space="preserve"> </w:t>
      </w:r>
      <w:r>
        <w:rPr>
          <w:bCs/>
          <w:b/>
        </w:rPr>
        <w:t xml:space="preserve">Environmental Engineer</w:t>
      </w:r>
      <w:r>
        <w:t xml:space="preserve">4.1. Integrated Solid Waste Management System (ISWMS)</w:t>
      </w:r>
    </w:p>
    <w:p>
      <w:pPr>
        <w:pStyle w:val="BodyText"/>
      </w:pPr>
      <w:r>
        <w:t xml:space="preserve">An</w:t>
      </w:r>
    </w:p>
    <w:p>
      <w:pPr>
        <w:pStyle w:val="BodyText"/>
      </w:pPr>
      <w:r>
        <w:t xml:space="preserve">Environmental Engineer should lead the redesign of waste collection logistics in</w:t>
      </w:r>
      <w:r>
        <w:t xml:space="preserve"> </w:t>
      </w:r>
      <w:r>
        <w:rPr>
          <w:iCs/>
          <w:i/>
        </w:rPr>
        <w:t xml:space="preserve">Kuwait City</w:t>
      </w:r>
      <w:r>
        <w:t xml:space="preserve">. This includes introducing smart bins with sensors to optimize collection routes, reducing fuel consumption and carbon emissions. Furthermore, the establishment of Material Recovery Facilities (MRFs) will allow for the efficient sorting of plastics, paper, and metals. The remaining organic waste can be processed through anaerobic digestion to produce biogas, offering a renewable energy source for</w:t>
      </w:r>
    </w:p>
    <w:p>
      <w:pPr>
        <w:pStyle w:val="BodyText"/>
      </w:pPr>
      <w:r>
        <w:t xml:space="preserve">Kuwait City.4.2. Advanced Water Reclamation Technologies</w:t>
      </w:r>
    </w:p>
    <w:p>
      <w:pPr>
        <w:pStyle w:val="BodyText"/>
      </w:pPr>
      <w:r>
        <w:t xml:space="preserve">In</w:t>
      </w:r>
    </w:p>
    <w:p>
      <w:pPr>
        <w:pStyle w:val="BodyText"/>
      </w:pPr>
      <w:r>
        <w:t xml:space="preserve">Kuwait City, the adoption of membrane bioreactor (MBR) technology in wastewater treatment plants is recommended. This technology, overseen by an</w:t>
      </w:r>
    </w:p>
    <w:p>
      <w:pPr>
        <w:pStyle w:val="BodyText"/>
      </w:pPr>
      <w:r>
        <w:t xml:space="preserve">Environmental Engineer, produces high-quality effluent suitable for agricultural irrigation and landscape maintenance in public parks. This reduces the strain on desalination plants and promotes water security.4.3. Green Infrastructure and Urban Planning</w:t>
      </w:r>
    </w:p>
    <w:p>
      <w:pPr>
        <w:pStyle w:val="BodyText"/>
      </w:pPr>
      <w:r>
        <w:t xml:space="preserve">To combat air pollution and heat islands, urban planning in</w:t>
      </w:r>
      <w:r>
        <w:t xml:space="preserve"> </w:t>
      </w:r>
      <w:r>
        <w:rPr>
          <w:iCs/>
          <w:i/>
        </w:rPr>
        <w:t xml:space="preserve">Kuwait City</w:t>
      </w:r>
      <w:r>
        <w:t xml:space="preserve">Environmental Engineer can conduct environmental impact assessments to identify optimal locations for vertical gardens and rooftop greening projects in high-rise buildings typical of downtown</w:t>
      </w:r>
    </w:p>
    <w:p>
      <w:pPr>
        <w:pStyle w:val="BodyText"/>
      </w:pPr>
      <w:r>
        <w:t xml:space="preserve">Kuwait City. These structures not only improve air quality but also provide thermal insulation, reducing energy costs.4.4. Renewable Energy Integration</w:t>
      </w:r>
    </w:p>
    <w:p>
      <w:pPr>
        <w:pStyle w:val="BodyText"/>
      </w:pPr>
      <w:r>
        <w:t xml:space="preserve">The transition to renewable energy is critical for</w:t>
      </w:r>
    </w:p>
    <w:p>
      <w:pPr>
        <w:pStyle w:val="BodyText"/>
      </w:pPr>
      <w:r>
        <w:t xml:space="preserve">Kuwait City. An</w:t>
      </w:r>
    </w:p>
    <w:p>
      <w:pPr>
        <w:pStyle w:val="BodyText"/>
      </w:pPr>
      <w:r>
        <w:t xml:space="preserve">Environmental Engineer should assess the feasibility of installing solar photovoltaic panels on municipal buildings, streetlights, and residential complexes. Given Kuwait’s abundant sunshine, solar power can significantly offset carbon emissions and contribute to the city’s energy independence.5. Implementation Strategy for Kuwait City</w:t>
      </w:r>
    </w:p>
    <w:p>
      <w:pPr>
        <w:pStyle w:val="BodyText"/>
      </w:pPr>
      <w:r>
        <w:t xml:space="preserve">The successful execution of these environmental engineering projects requires a phased approach:</w:t>
      </w:r>
    </w:p>
    <w:p>
      <w:pPr>
        <w:pStyle w:val="BodyText"/>
      </w:pPr>
      <w:r>
        <w:rPr>
          <w:bCs/>
          <w:b/>
        </w:rPr>
        <w:t xml:space="preserve">Phase 1: Assessment and Planning:</w:t>
      </w:r>
      <w:r>
        <w:t xml:space="preserve">Kuwait CityEnvironmental Engineer</w:t>
      </w:r>
      <w:r>
        <w:rPr>
          <w:bCs/>
          <w:b/>
        </w:rPr>
        <w:t xml:space="preserve">Phase 2: Pilot Projects:</w:t>
      </w:r>
      <w:r>
        <w:t xml:space="preserve">In select districts of</w:t>
      </w:r>
      <w:r>
        <w:t xml:space="preserve"> </w:t>
      </w:r>
      <w:r>
        <w:rPr>
          <w:iCs/>
          <w:i/>
        </w:rPr>
        <w:t xml:space="preserve">Kuwait City</w:t>
      </w:r>
      <w:r>
        <w:t xml:space="preserve">, pilot projects for smart waste management and green building certifications will be launched. These serve as case studies for broader implementation.</w:t>
      </w:r>
      <w:r>
        <w:rPr>
          <w:bCs/>
          <w:b/>
        </w:rPr>
        <w:t xml:space="preserve">Phase 3: Full-Scale Deployment:</w:t>
      </w:r>
      <w:r>
        <w:t xml:space="preserve">Kuwait City</w:t>
      </w:r>
      <w:r>
        <w:rPr>
          <w:bCs/>
          <w:b/>
        </w:rPr>
        <w:t xml:space="preserve">Phase 4: Monitoring and Evaluation:</w:t>
      </w:r>
      <w:r>
        <w:t xml:space="preserve">Kuwait CityEnvironmental Engineer6. Stakeholder Engagement and Capacity Building</w:t>
      </w:r>
    </w:p>
    <w:p>
      <w:pPr>
        <w:pStyle w:val="BodyText"/>
      </w:pPr>
      <w:r>
        <w:t xml:space="preserve">Technical solutions alone are insufficient without community buy-in.</w:t>
      </w:r>
      <w:r>
        <w:rPr>
          <w:bCs/>
          <w:b/>
        </w:rPr>
        <w:t xml:space="preserve">Environmental Engineer projects in</w:t>
      </w:r>
      <w:r>
        <w:rPr>
          <w:bCs/>
          <w:b/>
        </w:rPr>
        <w:t xml:space="preserve"> </w:t>
      </w:r>
      <w:r>
        <w:rPr>
          <w:iCs/>
          <w:i/>
          <w:bCs/>
          <w:b/>
        </w:rPr>
        <w:t xml:space="preserve">Kuwait City</w:t>
      </w:r>
      <w:r>
        <w:rPr>
          <w:bCs/>
          <w:b/>
        </w:rPr>
        <w:t xml:space="preserve">Environmental Engineer</w:t>
      </w:r>
      <w:r>
        <w:t xml:space="preserve">7. Conclusion</w:t>
      </w:r>
    </w:p>
    <w:p>
      <w:pPr>
        <w:pStyle w:val="BodyText"/>
      </w:pPr>
      <w:r>
        <w:t xml:space="preserve">The transformation of</w:t>
      </w:r>
      <w:r>
        <w:t xml:space="preserve"> </w:t>
      </w:r>
      <w:r>
        <w:rPr>
          <w:iCs/>
          <w:i/>
        </w:rPr>
        <w:t xml:space="preserve">Kuwait City into a sustainable, resilient urban center is a complex but achievable goal. This</w:t>
      </w:r>
      <w:r>
        <w:rPr>
          <w:iCs/>
          <w:i/>
        </w:rPr>
        <w:t xml:space="preserve"> </w:t>
      </w:r>
      <w:r>
        <w:rPr>
          <w:bCs/>
          <w:b/>
          <w:iCs/>
          <w:i/>
        </w:rPr>
        <w:t xml:space="preserve">Project Report</w:t>
      </w:r>
      <w:r>
        <w:rPr>
          <w:iCs/>
          <w:i/>
        </w:rPr>
        <w:t xml:space="preserve">Kuwait City. By empowering qualified</w:t>
      </w:r>
      <w:r>
        <w:rPr>
          <w:iCs/>
          <w:i/>
        </w:rPr>
        <w:t xml:space="preserve"> </w:t>
      </w:r>
      <w:r>
        <w:rPr>
          <w:bCs/>
          <w:b/>
          <w:iCs/>
          <w:i/>
        </w:rPr>
        <w:t xml:space="preserve">Environmental Engineer</w:t>
      </w:r>
      <w:r>
        <w:rPr>
          <w:iCs/>
          <w:i/>
        </w:rPr>
        <w:t xml:space="preserve">Kuwait City</w:t>
      </w:r>
      <w:r>
        <w:t xml:space="preserve"> </w:t>
      </w:r>
      <w:r>
        <w:rPr>
          <w:bCs/>
          <w:b/>
        </w:rPr>
        <w:t xml:space="preserve">Recommendation:</w:t>
      </w:r>
      <w:r>
        <w:t xml:space="preserve"> </w:t>
      </w:r>
      <w:r>
        <w:t xml:space="preserve">It is recommended that the Ministry of Municipality Affairs immediately allocate budgetary funds for Phase 1 assessment and hire international experts in conjunction with local</w:t>
      </w:r>
      <w:r>
        <w:t xml:space="preserve"> </w:t>
      </w:r>
      <w:r>
        <w:rPr>
          <w:bCs/>
          <w:b/>
        </w:rPr>
        <w:t xml:space="preserve">Environmental Engineer</w:t>
      </w:r>
      <w:r>
        <w:br/>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 Kuwait City</dc:title>
  <dc:creator/>
  <dc:language>en</dc:language>
  <cp:keywords/>
  <dcterms:created xsi:type="dcterms:W3CDTF">2026-07-29T09:39:26Z</dcterms:created>
  <dcterms:modified xsi:type="dcterms:W3CDTF">2026-07-29T09:39:26Z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