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Myanmar</w:t>
      </w:r>
      <w:r>
        <w:t xml:space="preserve"> </w:t>
      </w:r>
      <w:r>
        <w:t xml:space="preserve">Yangon</w:t>
      </w:r>
    </w:p>
    <w:bookmarkStart w:id="36" w:name="Xbdf9ba7874d643469c109f3b5d53e2c42a268b1"/>
    <w:p>
      <w:pPr>
        <w:pStyle w:val="Heading1"/>
      </w:pPr>
      <w:r>
        <w:t xml:space="preserve">Project Report: Strategic Environmental Engineering Initiatives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rPr>
          <w:bCs/>
          <w:b/>
        </w:rPr>
        <w:t xml:space="preserve">From:</w:t>
      </w:r>
      <w:r>
        <w:t xml:space="preserve"> </w:t>
      </w:r>
      <w:r>
        <w:t xml:space="preserve">Lead Environmental Engineer Team</w:t>
      </w:r>
      <w:r>
        <w:br/>
      </w:r>
    </w:p>
    <w:p>
      <w:pPr>
        <w:pStyle w:val="BodyText"/>
      </w:pPr>
      <w:r>
        <w:t xml:space="preserve">Subject:</w:t>
      </w:r>
    </w:p>
    <w:bookmarkStart w:id="21" w:name="the-executive-summary"/>
    <w:p>
      <w:pPr>
        <w:pStyle w:val="Heading2"/>
      </w:pPr>
      <w:bookmarkStart w:id="20" w:name="executive-summary"/>
      <w:bookmarkEnd w:id="20"/>
      <w:r>
        <w:t xml:space="preserve">The Executive Summary</w:t>
      </w:r>
    </w:p>
    <w:p>
      <w:pPr>
        <w:pStyle w:val="FirstParagraph"/>
      </w:pPr>
      <w:r>
        <w:t xml:space="preserve">This Project Report outlines the critical interventions required to address the escalating environmental challenges facing Myanmar Yangon. As one of Southeast Asia's most dynamic economic hubs, Myanmar Yangon experiences rapid urbanization that outpaces existing infrastructure capabilities. This document details how specialized Environmental Engineering solutions can mitigate pollution, manage water resources efficiently, and ensure regulatory compliance with both local ordinances and international sustainability standards.</w:t>
      </w:r>
    </w:p>
    <w:p>
      <w:pPr>
        <w:pStyle w:val="BodyText"/>
      </w:pPr>
      <w:r>
        <w:t xml:space="preserve">The primary objective of this report is to provide a roadmap for integrating advanced environmental engineering practices into the urban fabric of Myanmar Yangon. By focusing on wastewater treatment optimization, solid waste management modernization, and air quality control measures, we aim to transform Myanmar Yangon into a model of sustainable urban resilience. The findings presented herein are based on extensive field surveys conducted across various districts in Myanmar Yangon, highlighting the urgent need for immediate and coordinated action.</w:t>
      </w:r>
    </w:p>
    <w:bookmarkEnd w:id="21"/>
    <w:bookmarkStart w:id="23" w:name="X3484950573fc42dec305f4c274f700c2d79c259"/>
    <w:p>
      <w:pPr>
        <w:pStyle w:val="Heading2"/>
      </w:pPr>
      <w:bookmarkStart w:id="22" w:name="context"/>
      <w:bookmarkEnd w:id="22"/>
      <w:r>
        <w:t xml:space="preserve">Contextual Background: The State of Myanmar Yangon</w:t>
      </w:r>
    </w:p>
    <w:p>
      <w:pPr>
        <w:pStyle w:val="FirstParagraph"/>
      </w:pPr>
      <w:r>
        <w:t xml:space="preserve">Myanmar Yangon serves as the commercial capital of Myanmar, hosting a significant portion of the country’s industrial and trade activities. However, this economic vitality has come at an environmental cost. The city's historical infrastructure was designed for a much smaller population density and less industrial output than exists today. Consequently, Myanmar Yangon faces multifaceted environmental crises that threaten public health and ecological stability.</w:t>
      </w:r>
    </w:p>
    <w:p>
      <w:pPr>
        <w:pStyle w:val="BodyText"/>
      </w:pPr>
      <w:r>
        <w:t xml:space="preserve">Water scarcity and contamination are paramount among these challenges. The Yangon River, which is vital for transport and industry, suffers from high levels of chemical pollutants discharged from informal industrial zones without adequate treatment. Furthermore, the municipal water supply systems in Myanmar Yangon often struggle with leakage rates exceeding 40%, leading to both resource wastage and potential contamination of potable supplies. In many residential areas within Myanmar Yangon, residents rely on underground wells that are increasingly affected by saltwater intrusion and bacterial contamination.</w:t>
      </w:r>
    </w:p>
    <w:p>
      <w:pPr>
        <w:pStyle w:val="BodyText"/>
      </w:pPr>
      <w:r>
        <w:t xml:space="preserve">Solid waste management presents another critical bottleneck. The volume of municipal solid waste generated in Myanmar Yangon has doubled in the last decade alone. Current landfill sites near the city limits are operating well beyond capacity, leading to illegal dumping grounds and open burning practices that severely degrade air quality. These uncontrolled disposal methods release harmful particulate matter and toxic gases, disproportionately affecting vulnerable communities in densely populated areas of Myanmar Yangon.</w:t>
      </w:r>
    </w:p>
    <w:bookmarkEnd w:id="23"/>
    <w:bookmarkStart w:id="27" w:name="X5f8d0bf6e8b72d6d21a412ce327ae6ae7ba676d"/>
    <w:p>
      <w:pPr>
        <w:pStyle w:val="Heading2"/>
      </w:pPr>
      <w:bookmarkStart w:id="24" w:name="role-engineer"/>
      <w:bookmarkEnd w:id="24"/>
      <w:r>
        <w:t xml:space="preserve">The Critical Role of the Environmental Engineer</w:t>
      </w:r>
    </w:p>
    <w:p>
      <w:pPr>
        <w:pStyle w:val="FirstParagraph"/>
      </w:pPr>
      <w:r>
        <w:t xml:space="preserve">In addressing these complex issues, the role of the Environmental Engineer is not merely technical but also strategic. An Environmental Engineer in this context acts as a bridge between scientific data, policy implementation, and community needs. The following subsections detail how an Environmental Engineer contributes to specific projects within Myanmar Yangon.</w:t>
      </w:r>
    </w:p>
    <w:bookmarkStart w:id="25" w:name="water-resource-management-and-sanitation"/>
    <w:p>
      <w:pPr>
        <w:pStyle w:val="Heading3"/>
      </w:pPr>
      <w:r>
        <w:t xml:space="preserve">Water Resource Management and Sanitation</w:t>
      </w:r>
    </w:p>
    <w:p>
      <w:pPr>
        <w:pStyle w:val="FirstParagraph"/>
      </w:pPr>
      <w:r>
        <w:t xml:space="preserve">The Environmental Engineer is tasked with designing cost-effective wastewater treatment systems suitable for the specific climatic conditions of Myanmar Yangon, characterized by distinct monsoon seasons. This involves calculating hydraulic retention times, selecting appropriate biological treatment processes (such as activated sludge or membrane bioreactors), and ensuring that effluent standards meet the discharge requirements set by local authorities. In Myanmar Yangon, where land is scarce and expensive, compact treatment technologies are preferred to maximize efficiency while minimizing the physical footprint.</w:t>
      </w:r>
    </w:p>
    <w:p>
      <w:pPr>
        <w:pStyle w:val="BodyText"/>
      </w:pPr>
      <w:r>
        <w:t xml:space="preserve">Additionally, Environmental Engineers play a crucial role in rainwater harvesting integration. Given the heavy rainfall during monsoon months in Myanmar Yangon, designing systems that capture stormwater runoff can reduce flooding risks while providing supplementary water sources for irrigation and non-potable uses. The Environmental Engineer must assess soil permeability and hydrological patterns across different zones of Myanmar Yangon to optimize these designs.</w:t>
      </w:r>
    </w:p>
    <w:bookmarkEnd w:id="25"/>
    <w:bookmarkStart w:id="26" w:name="solid-waste-management-infrastructure"/>
    <w:p>
      <w:pPr>
        <w:pStyle w:val="Heading3"/>
      </w:pPr>
      <w:r>
        <w:t xml:space="preserve">Solid Waste Management Infrastructure</w:t>
      </w:r>
    </w:p>
    <w:p>
      <w:pPr>
        <w:pStyle w:val="FirstParagraph"/>
      </w:pPr>
      <w:r>
        <w:t xml:space="preserve">To address the waste crisis in Myanmar Yangon, the Environmental Engineer leads feasibility studies for integrated waste management facilities. This includes evaluating the potential for waste-to-energy plants, which can convert organic waste—constituting a large percentage of municipal solid waste in Myanmar Yangon—into biogas or electricity. The engineering design must account for local fuel characteristics and environmental impact assessments to ensure minimal secondary pollution.</w:t>
      </w:r>
    </w:p>
    <w:p>
      <w:pPr>
        <w:pStyle w:val="BodyText"/>
      </w:pPr>
      <w:r>
        <w:t xml:space="preserve">Furthermore, the Environmental Engineer develops sorting and recycling protocols. By analyzing the composition of waste streams in Myanmar Yangon, engineers can recommend specific recycling technologies that are economically viable and socially acceptable. This often involves collaborating with informal waste picker sectors to formalize their role within a structured collection system.</w:t>
      </w:r>
    </w:p>
    <w:bookmarkEnd w:id="26"/>
    <w:bookmarkEnd w:id="27"/>
    <w:bookmarkStart w:id="29" w:name="X9784df8cd98afa1d1e91485daf786e7d6f5ac98"/>
    <w:p>
      <w:pPr>
        <w:pStyle w:val="Heading2"/>
      </w:pPr>
      <w:bookmarkStart w:id="28" w:name="air-quality"/>
      <w:bookmarkEnd w:id="28"/>
      <w:r>
        <w:t xml:space="preserve">Air Quality Control and Climate Adaptation</w:t>
      </w:r>
    </w:p>
    <w:p>
      <w:pPr>
        <w:pStyle w:val="FirstParagraph"/>
      </w:pPr>
      <w:r>
        <w:t xml:space="preserve">Air pollution in Myanmar Yangon is increasingly recognized as a major public health emergency. The Environmental Engineer contributes to this domain by developing monitoring networks using IoT-enabled sensors. These sensors provide real-time data on PM2.5, NOx, and SOx levels across different districts of Myanmar Yangon. This data-driven approach allows for targeted interventions, such as restricting traffic in high-pollution zones or regulating industrial emissions during periods of stagnant air.</w:t>
      </w:r>
    </w:p>
    <w:p>
      <w:pPr>
        <w:pStyle w:val="BodyText"/>
      </w:pPr>
      <w:r>
        <w:t xml:space="preserve">The Environmental Engineer also designs green infrastructure solutions to enhance carbon sequestration and reduce the urban heat island effect, which is pronounced in Myanmar Yangon. This involves specifying native vegetation types for street planting and recommending permeable paving materials for public spaces. These nature-based solutions are not only aesthetically pleasing but also functional, helping to cool the city and improve air quality simultaneously.</w:t>
      </w:r>
    </w:p>
    <w:bookmarkEnd w:id="29"/>
    <w:bookmarkStart w:id="31" w:name="Xd45191af03660e6b92f7d8084eda208994b2db5"/>
    <w:p>
      <w:pPr>
        <w:pStyle w:val="Heading2"/>
      </w:pPr>
      <w:bookmarkStart w:id="30" w:name="compliance"/>
      <w:bookmarkEnd w:id="30"/>
      <w:r>
        <w:t xml:space="preserve">Navigating Regulations and Community Engagement</w:t>
      </w:r>
    </w:p>
    <w:p>
      <w:pPr>
        <w:pStyle w:val="FirstParagraph"/>
      </w:pPr>
      <w:r>
        <w:t xml:space="preserve">In Myanmar Yangon, environmental projects must navigate a complex regulatory landscape. The Environmental Engineer ensures that all proposed solutions comply with the Union of Myanmar’s environmental laws and any relevant international donor requirements. This involves conducting rigorous Environmental Impact Assessments (EIAs) before project commencement.</w:t>
      </w:r>
    </w:p>
    <w:p>
      <w:pPr>
        <w:pStyle w:val="BodyText"/>
      </w:pPr>
      <w:r>
        <w:t xml:space="preserve">However, technical compliance is insufficient without community buy-in. In Myanmar Yangon, social acceptance is paramount for the success of environmental initiatives. The Environmental Engineer engages in participatory planning processes, holding town halls and workshops to educate residents about the benefits of proper waste segregation and water conservation. By fostering a sense of ownership among the citizens of Myanmar Yangon, projects are more likely to be sustained over the long term.</w:t>
      </w:r>
    </w:p>
    <w:bookmarkEnd w:id="31"/>
    <w:bookmarkStart w:id="33" w:name="strategic-recommendations"/>
    <w:p>
      <w:pPr>
        <w:pStyle w:val="Heading2"/>
      </w:pPr>
      <w:bookmarkStart w:id="32" w:name="recommendations"/>
      <w:bookmarkEnd w:id="32"/>
      <w:r>
        <w:t xml:space="preserve">Strategic Recommendations</w:t>
      </w:r>
    </w:p>
    <w:p>
      <w:pPr>
        <w:numPr>
          <w:ilvl w:val="0"/>
          <w:numId w:val="1001"/>
        </w:numPr>
        <w:pStyle w:val="Compact"/>
      </w:pPr>
      <w:r>
        <w:rPr>
          <w:bCs/>
          <w:b/>
        </w:rPr>
        <w:t xml:space="preserve">Prioritize Decentralized Wastewater Treatment:</w:t>
      </w:r>
      <w:r>
        <w:t xml:space="preserve"> </w:t>
      </w:r>
      <w:r>
        <w:t xml:space="preserve">Given the challenges of extending centralized sewer networks in older parts of Myanmar Yangon, promoting decentralized systems for housing complexes and industrial estates is recommended.</w:t>
      </w:r>
    </w:p>
    <w:p>
      <w:pPr>
        <w:numPr>
          <w:ilvl w:val="0"/>
          <w:numId w:val="1001"/>
        </w:numPr>
        <w:pStyle w:val="Compact"/>
      </w:pPr>
      <w:r>
        <w:rPr>
          <w:bCs/>
          <w:b/>
        </w:rPr>
        <w:t xml:space="preserve">Institute a Tiered Waste Fee Structure:</w:t>
      </w:r>
      <w:r>
        <w:t xml:space="preserve"> </w:t>
      </w:r>
      <w:r>
        <w:t xml:space="preserve">Implementing a "polluter pays" principle through waste collection fees can incentivize reduction and recycling. The Environmental Engineer should model the economic impact of such policies on households in Myanmar Yangon.</w:t>
      </w:r>
    </w:p>
    <w:p>
      <w:pPr>
        <w:numPr>
          <w:ilvl w:val="0"/>
          <w:numId w:val="1001"/>
        </w:numPr>
        <w:pStyle w:val="Compact"/>
      </w:pPr>
      <w:r>
        <w:rPr>
          <w:bCs/>
          <w:b/>
        </w:rPr>
        <w:t xml:space="preserve">Enhance Institutional Capacity:</w:t>
      </w:r>
      <w:r>
        <w:t xml:space="preserve"> </w:t>
      </w:r>
      <w:r>
        <w:t xml:space="preserve">Invest in training local engineers and technicians in Myanmar Yangon to maintain environmental infrastructure. Sustainable engineering requires local expertise for long-term operation and maintenance.</w:t>
      </w:r>
    </w:p>
    <w:p>
      <w:pPr>
        <w:numPr>
          <w:ilvl w:val="0"/>
          <w:numId w:val="1001"/>
        </w:numPr>
        <w:pStyle w:val="Compact"/>
      </w:pPr>
      <w:r>
        <w:t xml:space="preserve">Leverage Digital Twin Technology:</w:t>
      </w:r>
    </w:p>
    <w:p>
      <w:pPr>
        <w:numPr>
          <w:ilvl w:val="0"/>
          <w:numId w:val="1000"/>
        </w:numPr>
        <w:pStyle w:val="Compact"/>
      </w:pPr>
      <w:r>
        <w:t xml:space="preserve">: Adopt digital modeling tools to simulate environmental scenarios for Myanmar Yangon, allowing planners to predict the outcomes of different intervention strategies before implementation.</w:t>
      </w:r>
    </w:p>
    <w:bookmarkEnd w:id="33"/>
    <w:bookmarkStart w:id="35" w:name="conclusion"/>
    <w:p>
      <w:pPr>
        <w:pStyle w:val="Heading2"/>
      </w:pPr>
      <w:bookmarkStart w:id="34" w:name="conclusion"/>
      <w:bookmarkEnd w:id="34"/>
      <w:r>
        <w:t xml:space="preserve">Conclusion</w:t>
      </w:r>
    </w:p>
    <w:p>
      <w:pPr>
        <w:pStyle w:val="FirstParagraph"/>
      </w:pPr>
      <w:r>
        <w:t xml:space="preserve">The transition towards a sustainable future for Myanmar Yangon is imperative. This Project Report has demonstrated that Environmental Engineering offers the technical framework necessary to tackle the city's pressing environmental issues. From revitalizing water systems to modernizing waste management and improving air quality, the interventions proposed are both feasible and essential.</w:t>
      </w:r>
    </w:p>
    <w:p>
      <w:pPr>
        <w:pStyle w:val="BodyText"/>
      </w:pPr>
      <w:r>
        <w:t xml:space="preserve">By investing in robust Environmental Engineering solutions, Myanmar Yangon can protect its natural resources, safeguard public health, and enhance its economic competitiveness. The role of the Environmental Engineer is pivotal in this transformation, requiring a blend of scientific rigor, cultural sensitivity, and strategic foresight. It is recommended that stakeholders immediately allocate resources to pilot these initiatives across selected districts of Myanmar Yangon to demonstrate efficacy and build momentum for city-wide adoption.</w:t>
      </w:r>
    </w:p>
    <w:p>
      <w:pPr>
        <w:pStyle w:val="BodyText"/>
      </w:pPr>
      <w:r>
        <w:rPr>
          <w:bCs/>
          <w:b/>
        </w:rPr>
        <w:t xml:space="preserve">Note:</w:t>
      </w:r>
      <w:r>
        <w:t xml:space="preserve"> </w:t>
      </w:r>
      <w:r>
        <w:t xml:space="preserve">This report serves as a foundational document. Detailed technical designs and financial projections will be provided in subsequent appendices tailored to specific project phases in Myanmar Yangon.</w:t>
      </w:r>
    </w:p>
    <w:p>
      <w:pPr>
        <w:pStyle w:val="BodyText"/>
      </w:pPr>
      <w:r>
        <w:t xml:space="preserve">End of Project Report regarding Environmental Engineering Initiatives in Myanmar Yangon.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Solutions in Myanmar Yangon</dc:title>
  <dc:creator/>
  <dc:language>en</dc:language>
  <cp:keywords/>
  <dcterms:created xsi:type="dcterms:W3CDTF">2026-07-29T04:57:39Z</dcterms:created>
  <dcterms:modified xsi:type="dcterms:W3CDTF">2026-07-29T04:57:39Z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