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Amsterdam</w:t>
      </w:r>
    </w:p>
    <w:bookmarkStart w:id="34" w:name="X8ca89e3be5ed3396f8b9b39dd4ae1563a49f2fa"/>
    <w:p>
      <w:pPr>
        <w:pStyle w:val="Heading1"/>
      </w:pPr>
      <w:r>
        <w:t xml:space="preserve">Project Report: Advancing Sustainable Urban Development Through Environmental Engineering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Amsterdam &amp; Regional Environmental Agencies</w:t>
      </w:r>
      <w:r>
        <w:br/>
      </w:r>
      <w:r>
        <w:rPr>
          <w:bCs/>
          <w:b/>
        </w:rPr>
        <w:t xml:space="preserve">From:</w:t>
      </w:r>
      <w:r>
        <w:t xml:space="preserve"> </w:t>
      </w:r>
      <w:r>
        <w:t xml:space="preserve">Senior Project Management Team</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Netherlands Amsterdam</w:t>
      </w:r>
      <w:r>
        <w:t xml:space="preserve">-specific project report outlines the critical role of the</w:t>
      </w:r>
      <w:r>
        <w:t xml:space="preserve"> </w:t>
      </w:r>
      <w:r>
        <w:rPr>
          <w:iCs/>
          <w:i/>
          <w:bCs/>
          <w:b/>
        </w:rPr>
        <w:t xml:space="preserve">Environmental Engineer</w:t>
      </w:r>
      <w:r>
        <w:t xml:space="preserve"> </w:t>
      </w:r>
      <w:r>
        <w:t xml:space="preserve">in addressing contemporary urban sustainability challenges. As one of Europe’s most densely populated and historically significant cities, Amsterdam faces unique pressures regarding water management, air quality, and waste reduction. This document details how specialized engineering interventions can align with Dutch environmental regulations while enhancing the livability of the city.</w:t>
      </w:r>
    </w:p>
    <w:p>
      <w:pPr>
        <w:pStyle w:val="BodyText"/>
      </w:pPr>
      <w:r>
        <w:t xml:space="preserve">The primary objective is to propose a comprehensive framework for modernizing infrastructure through green technology. By leveraging the expertise of an</w:t>
      </w:r>
      <w:r>
        <w:t xml:space="preserve"> </w:t>
      </w:r>
      <w:r>
        <w:rPr>
          <w:iCs/>
          <w:i/>
          <w:bCs/>
          <w:b/>
        </w:rPr>
        <w:t xml:space="preserve">Environmental Engineer</w:t>
      </w:r>
      <w:r>
        <w:t xml:space="preserve">, this project aims to reduce carbon emissions by 15% within five years and achieve water neutrality in designated districts. The context of</w:t>
      </w:r>
      <w:r>
        <w:t xml:space="preserve"> </w:t>
      </w:r>
      <w:r>
        <w:rPr>
          <w:iCs/>
          <w:i/>
          <w:bCs/>
          <w:b/>
        </w:rPr>
        <w:t xml:space="preserve">Netherlands Amsterdam</w:t>
      </w:r>
      <w:r>
        <w:t xml:space="preserve"> </w:t>
      </w:r>
      <w:r>
        <w:t xml:space="preserve">requires a nuanced approach that respects both historical preservation and ecological necessity.</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r>
        <w:rPr>
          <w:iCs/>
          <w:i/>
          <w:bCs/>
          <w:b/>
        </w:rPr>
        <w:t xml:space="preserve">Netherlands Amsterdam</w:t>
      </w:r>
      <w:r>
        <w:t xml:space="preserve">, located in the Netherlands, is characterized by its intricate network of canals, low-lying geography, and high population density. Historically built below sea level, the city’s relationship with water defines its infrastructure and urban planning. However, climate change has introduced new variables: rising sea levels and increased frequency of heavy precipitation events threaten this delicate balance.</w:t>
      </w:r>
    </w:p>
    <w:p>
      <w:pPr>
        <w:pStyle w:val="BodyText"/>
      </w:pPr>
      <w:r>
        <w:t xml:space="preserve">In response to these challenges, the role of the</w:t>
      </w:r>
      <w:r>
        <w:t xml:space="preserve"> </w:t>
      </w:r>
      <w:r>
        <w:rPr>
          <w:iCs/>
          <w:i/>
          <w:bCs/>
          <w:b/>
        </w:rPr>
        <w:t xml:space="preserve">Environmental Engineer</w:t>
      </w:r>
      <w:r>
        <w:t xml:space="preserve"> </w:t>
      </w:r>
      <w:r>
        <w:t xml:space="preserve">has evolved from traditional remediation to proactive design. An</w:t>
      </w:r>
      <w:r>
        <w:t xml:space="preserve"> </w:t>
      </w:r>
      <w:r>
        <w:rPr>
          <w:iCs/>
          <w:i/>
          <w:bCs/>
          <w:b/>
        </w:rPr>
        <w:t xml:space="preserve">Environmental Engineer</w:t>
      </w:r>
      <w:r>
        <w:t xml:space="preserve"> </w:t>
      </w:r>
      <w:r>
        <w:t xml:space="preserve">in this context does not merely treat pollution but designs systems that prevent it. This report focuses on three key pillars:</w:t>
      </w:r>
    </w:p>
    <w:p>
      <w:pPr>
        <w:numPr>
          <w:ilvl w:val="0"/>
          <w:numId w:val="1001"/>
        </w:numPr>
        <w:pStyle w:val="Compact"/>
      </w:pPr>
      <w:r>
        <w:rPr>
          <w:bCs/>
          <w:b/>
        </w:rPr>
        <w:t xml:space="preserve">Sustainable Water Management:</w:t>
      </w:r>
      <w:r>
        <w:t xml:space="preserve"> </w:t>
      </w:r>
      <w:r>
        <w:t xml:space="preserve">Transitioning from grey infrastructure to blue-green solutions.</w:t>
      </w:r>
    </w:p>
    <w:p>
      <w:pPr>
        <w:numPr>
          <w:ilvl w:val="0"/>
          <w:numId w:val="1001"/>
        </w:numPr>
        <w:pStyle w:val="Compact"/>
      </w:pPr>
      <w:r>
        <w:rPr>
          <w:bCs/>
          <w:b/>
        </w:rPr>
        <w:t xml:space="preserve">Air Quality Improvement:</w:t>
      </w:r>
    </w:p>
    <w:p>
      <w:pPr>
        <w:numPr>
          <w:ilvl w:val="0"/>
          <w:numId w:val="1001"/>
        </w:numPr>
        <w:pStyle w:val="Compact"/>
      </w:pPr>
      <w:r>
        <w:rPr>
          <w:bCs/>
          <w:b/>
        </w:rPr>
        <w:t xml:space="preserve">Circular Economy Implementation:</w:t>
      </w:r>
    </w:p>
    <w:bookmarkEnd w:id="21"/>
    <w:bookmarkStart w:id="25" w:name="Xd45cd2692f8d66cbb2831ab75d1ee058294c930"/>
    <w:p>
      <w:pPr>
        <w:pStyle w:val="Heading2"/>
      </w:pPr>
      <w:r>
        <w:t xml:space="preserve">3. Core Engineering Challenges in Netherlands Amsterdam</w:t>
      </w:r>
    </w:p>
    <w:p>
      <w:pPr>
        <w:pStyle w:val="FirstParagraph"/>
      </w:pPr>
      <w:r>
        <w:t xml:space="preserve">The geographical reality of</w:t>
      </w:r>
      <w:r>
        <w:t xml:space="preserve"> </w:t>
      </w:r>
      <w:r>
        <w:rPr>
          <w:iCs/>
          <w:i/>
          <w:bCs/>
          <w:b/>
        </w:rPr>
        <w:t xml:space="preserve">Netherlands Amsterdam</w:t>
      </w:r>
    </w:p>
    <w:bookmarkStart w:id="22" w:name="water-management-and-flood-resilience"/>
    <w:p>
      <w:pPr>
        <w:pStyle w:val="Heading3"/>
      </w:pPr>
      <w:r>
        <w:t xml:space="preserve">3.1 Water Management and Flood Resilience</w:t>
      </w:r>
    </w:p>
    <w:p>
      <w:pPr>
        <w:pStyle w:val="FirstParagraph"/>
      </w:pPr>
      <w:r>
        <w:t xml:space="preserve">The traditional Dutch approach relies heavily on pumps and dikes. However, an</w:t>
      </w:r>
      <w:r>
        <w:t xml:space="preserve"> </w:t>
      </w:r>
      <w:r>
        <w:rPr>
          <w:iCs/>
          <w:i/>
          <w:bCs/>
          <w:b/>
        </w:rPr>
        <w:t xml:space="preserve">Environmental Engineer</w:t>
      </w:r>
      <w:r>
        <w:t xml:space="preserve"> </w:t>
      </w:r>
      <w:r>
        <w:t xml:space="preserve">must integrate nature-based solutions. In</w:t>
      </w:r>
      <w:r>
        <w:t xml:space="preserve"> </w:t>
      </w:r>
      <w:r>
        <w:rPr>
          <w:iCs/>
          <w:i/>
          <w:bCs/>
          <w:b/>
        </w:rPr>
        <w:t xml:space="preserve">Netherlands Amsterdam</w:t>
      </w:r>
      <w:r>
        <w:t xml:space="preserve">, this means creating "water squares" that serve as recreational areas during dry periods but act as retention basins during storms. These structures require precise hydraulic modeling to ensure they do not overwhelm the existing canal network.</w:t>
      </w:r>
    </w:p>
    <w:p>
      <w:pPr>
        <w:pStyle w:val="BodyText"/>
      </w:pPr>
      <w:r>
        <w:t xml:space="preserve">Key initiatives include:</w:t>
      </w:r>
    </w:p>
    <w:p>
      <w:pPr>
        <w:numPr>
          <w:ilvl w:val="0"/>
          <w:numId w:val="1002"/>
        </w:numPr>
        <w:pStyle w:val="Compact"/>
      </w:pPr>
      <w:r>
        <w:rPr>
          <w:bCs/>
          <w:b/>
        </w:rPr>
        <w:t xml:space="preserve">Rainwater Harvesting Systems:</w:t>
      </w:r>
    </w:p>
    <w:p>
      <w:pPr>
        <w:numPr>
          <w:ilvl w:val="0"/>
          <w:numId w:val="1002"/>
        </w:numPr>
        <w:pStyle w:val="Compact"/>
      </w:pPr>
      <w:r>
        <w:t xml:space="preserve">Bioswales and Green Roofs:Incentivizing the installation of vegetation on rooftops to absorb rainfall and reduce the urban heat island effect.</w:t>
      </w:r>
    </w:p>
    <w:p>
      <w:pPr>
        <w:numPr>
          <w:ilvl w:val="0"/>
          <w:numId w:val="1002"/>
        </w:numPr>
        <w:pStyle w:val="Compact"/>
      </w:pPr>
      <w:r>
        <w:rPr>
          <w:bCs/>
          <w:b/>
        </w:rPr>
        <w:t xml:space="preserve">Sewer Overload Prevention:</w:t>
      </w:r>
      <w:r>
        <w:t xml:space="preserve">Upgrading combined sewer systems to separate stormwater from wastewater, a critical task for any</w:t>
      </w:r>
    </w:p>
    <w:p>
      <w:pPr>
        <w:numPr>
          <w:ilvl w:val="0"/>
          <w:numId w:val="1000"/>
        </w:numPr>
        <w:pStyle w:val="Compact"/>
      </w:pPr>
      <w:r>
        <w:rPr>
          <w:iCs/>
          <w:i/>
        </w:rPr>
        <w:t xml:space="preserve">Environmental Engineer</w:t>
      </w:r>
      <w:r>
        <w:t xml:space="preserve"> </w:t>
      </w:r>
      <w:r>
        <w:t xml:space="preserve">working in dense urban environments.</w:t>
      </w:r>
    </w:p>
    <w:bookmarkEnd w:id="22"/>
    <w:bookmarkStart w:id="23" w:name="air-quality-and-emission-control"/>
    <w:p>
      <w:pPr>
        <w:pStyle w:val="Heading3"/>
      </w:pPr>
      <w:r>
        <w:t xml:space="preserve">3.2 Air Quality and Emission Control</w:t>
      </w:r>
    </w:p>
    <w:p>
      <w:pPr>
        <w:pStyle w:val="FirstParagraph"/>
      </w:pPr>
      <w:r>
        <w:t xml:space="preserve">Air quality remains a pressing concern in</w:t>
      </w:r>
    </w:p>
    <w:p>
      <w:pPr>
        <w:pStyle w:val="BodyText"/>
      </w:pPr>
      <w:r>
        <w:rPr>
          <w:iCs/>
          <w:i/>
        </w:rPr>
        <w:t xml:space="preserve">Netherlands Amsterdam</w:t>
      </w:r>
      <w:r>
        <w:t xml:space="preserve">. High traffic density contributes to significant levels of nitrogen oxides (NOx) and fine particulate matter (PM2.5). The European Union’s strict air quality directives require immediate action.</w:t>
      </w:r>
    </w:p>
    <w:p>
      <w:pPr>
        <w:pStyle w:val="BodyText"/>
      </w:pPr>
      <w:r>
        <w:t xml:space="preserve">An</w:t>
      </w:r>
    </w:p>
    <w:p>
      <w:pPr>
        <w:pStyle w:val="BodyText"/>
      </w:pPr>
      <w:r>
        <w:rPr>
          <w:iCs/>
          <w:i/>
        </w:rPr>
        <w:t xml:space="preserve">Environmental Engineer</w:t>
      </w:r>
      <w:r>
        <w:t xml:space="preserve"> </w:t>
      </w:r>
      <w:r>
        <w:t xml:space="preserve">plays a pivotal role in designing low-emission zones and optimizing traffic flow using smart city technologies. This involves:</w:t>
      </w:r>
    </w:p>
    <w:p>
      <w:pPr>
        <w:numPr>
          <w:ilvl w:val="0"/>
          <w:numId w:val="1003"/>
        </w:numPr>
        <w:pStyle w:val="Compact"/>
      </w:pPr>
      <w:r>
        <w:rPr>
          <w:bCs/>
          <w:b/>
        </w:rPr>
        <w:t xml:space="preserve">Catalytic Converters and Filtration Systems:</w:t>
      </w:r>
      <w:r>
        <w:t xml:space="preserve">Treating exhaust gases from municipal fleets.</w:t>
      </w:r>
    </w:p>
    <w:p>
      <w:pPr>
        <w:numPr>
          <w:ilvl w:val="0"/>
          <w:numId w:val="1003"/>
        </w:numPr>
        <w:pStyle w:val="Compact"/>
      </w:pPr>
      <w:r>
        <w:t xml:space="preserve">Dust Suppression Technologies:In urban construction sites to minimize airborne particulates.</w:t>
      </w:r>
    </w:p>
    <w:bookmarkEnd w:id="23"/>
    <w:bookmarkStart w:id="24" w:name="circular-economy-and-waste-management"/>
    <w:p>
      <w:pPr>
        <w:pStyle w:val="Heading3"/>
      </w:pPr>
      <w:r>
        <w:t xml:space="preserve">3.3 Circular Economy and Waste Management</w:t>
      </w:r>
    </w:p>
    <w:p>
      <w:pPr>
        <w:pStyle w:val="FirstParagraph"/>
      </w:pPr>
      <w:r>
        <w:t xml:space="preserve">The Netherlands has set ambitious goals for a circular economy by 2050.</w:t>
      </w:r>
    </w:p>
    <w:p>
      <w:pPr>
        <w:pStyle w:val="BodyText"/>
      </w:pPr>
      <w:r>
        <w:rPr>
          <w:iCs/>
          <w:i/>
        </w:rPr>
        <w:t xml:space="preserve">Netherlands Amsterdam</w:t>
      </w:r>
      <w:r>
        <w:t xml:space="preserve"> </w:t>
      </w:r>
      <w:r>
        <w:t xml:space="preserve">is at the forefront of this movement, aiming to eliminate waste entirely from production and consumption cycles.</w:t>
      </w:r>
    </w:p>
    <w:p>
      <w:pPr>
        <w:pStyle w:val="BodyText"/>
      </w:pPr>
      <w:r>
        <w:t xml:space="preserve">An</w:t>
      </w:r>
    </w:p>
    <w:p>
      <w:pPr>
        <w:pStyle w:val="BodyText"/>
      </w:pPr>
      <w:r>
        <w:rPr>
          <w:iCs/>
          <w:i/>
        </w:rPr>
        <w:t xml:space="preserve">Environmental Engineer</w:t>
      </w:r>
      <w:r>
        <w:t xml:space="preserve"> </w:t>
      </w:r>
      <w:r>
        <w:t xml:space="preserve">designs facilities that process organic waste into biogas and compost. Additionally, they develop systems for recycling construction materials, ensuring that demolition projects in historic areas do not contribute to landfill mass.</w:t>
      </w:r>
    </w:p>
    <w:bookmarkEnd w:id="24"/>
    <w:bookmarkEnd w:id="25"/>
    <w:bookmarkStart w:id="30" w:name="methodology-and-implementation-strategy"/>
    <w:p>
      <w:pPr>
        <w:pStyle w:val="Heading2"/>
      </w:pPr>
      <w:r>
        <w:t xml:space="preserve">4. Methodology and Implementation Strategy</w:t>
      </w:r>
    </w:p>
    <w:p>
      <w:pPr>
        <w:pStyle w:val="FirstParagraph"/>
      </w:pPr>
      <w:r>
        <w:t xml:space="preserve">The implementation of these strategies requires a multidisciplinary approach led by the</w:t>
      </w:r>
    </w:p>
    <w:p>
      <w:pPr>
        <w:pStyle w:val="BodyText"/>
      </w:pPr>
      <w:r>
        <w:rPr>
          <w:iCs/>
          <w:i/>
        </w:rPr>
        <w:t xml:space="preserve">Environmental Engineer</w:t>
      </w:r>
      <w:r>
        <w:t xml:space="preserve">. The methodology follows a phased approach:</w:t>
      </w:r>
    </w:p>
    <w:bookmarkStart w:id="26" w:name="phase-1-assessment-and-data-collection"/>
    <w:p>
      <w:pPr>
        <w:pStyle w:val="Heading3"/>
      </w:pPr>
      <w:r>
        <w:t xml:space="preserve">Phase 1: Assessment and Data Collection</w:t>
      </w:r>
    </w:p>
    <w:p>
      <w:pPr>
        <w:pStyle w:val="FirstParagraph"/>
      </w:pPr>
      <w:r>
        <w:t xml:space="preserve">A thorough audit of current infrastructure in</w:t>
      </w:r>
      <w:r>
        <w:t xml:space="preserve"> </w:t>
      </w:r>
      <w:r>
        <w:rPr>
          <w:iCs/>
          <w:i/>
          <w:bCs/>
          <w:b/>
        </w:rPr>
        <w:t xml:space="preserve">Netherlands Amsterdam</w:t>
      </w:r>
    </w:p>
    <w:bookmarkEnd w:id="26"/>
    <w:bookmarkStart w:id="27" w:name="phase-2-design-and-modeling"/>
    <w:p>
      <w:pPr>
        <w:pStyle w:val="Heading3"/>
      </w:pPr>
      <w:r>
        <w:t xml:space="preserve">Phase 2: Design and Modeling</w:t>
      </w:r>
    </w:p>
    <w:p>
      <w:pPr>
        <w:pStyle w:val="FirstParagraph"/>
      </w:pPr>
      <w:r>
        <w:t xml:space="preserve">The</w:t>
      </w:r>
      <w:r>
        <w:t xml:space="preserve"> </w:t>
      </w:r>
      <w:r>
        <w:rPr>
          <w:iCs/>
          <w:i/>
          <w:bCs/>
          <w:b/>
        </w:rPr>
        <w:t xml:space="preserve">Environmental Engineer</w:t>
      </w:r>
    </w:p>
    <w:bookmarkEnd w:id="27"/>
    <w:bookmarkStart w:id="28" w:name="phase-3-pilot-projects"/>
    <w:p>
      <w:pPr>
        <w:pStyle w:val="Heading3"/>
      </w:pPr>
      <w:r>
        <w:t xml:space="preserve">Phase 3: Pilot Projects</w:t>
      </w:r>
    </w:p>
    <w:p>
      <w:pPr>
        <w:pStyle w:val="FirstParagraph"/>
      </w:pPr>
      <w:r>
        <w:t xml:space="preserve">Select districts in</w:t>
      </w:r>
      <w:r>
        <w:t xml:space="preserve"> </w:t>
      </w:r>
      <w:r>
        <w:rPr>
          <w:iCs/>
          <w:i/>
          <w:bCs/>
          <w:b/>
        </w:rPr>
        <w:t xml:space="preserve">Netherlands Amsterdam</w:t>
      </w:r>
    </w:p>
    <w:bookmarkEnd w:id="28"/>
    <w:bookmarkStart w:id="29" w:name="phase-4-scaling-and-policy-integration"/>
    <w:p>
      <w:pPr>
        <w:pStyle w:val="Heading3"/>
      </w:pPr>
      <w:r>
        <w:t xml:space="preserve">Phase 4: Scaling and Policy Integration</w:t>
      </w:r>
    </w:p>
    <w:p>
      <w:pPr>
        <w:pStyle w:val="FirstParagraph"/>
      </w:pPr>
      <w:r>
        <w:t xml:space="preserve">Data from pilot projects informs city-wide policy adjustments. The</w:t>
      </w:r>
      <w:r>
        <w:t xml:space="preserve"> </w:t>
      </w:r>
      <w:r>
        <w:rPr>
          <w:iCs/>
          <w:i/>
          <w:bCs/>
          <w:b/>
        </w:rPr>
        <w:t xml:space="preserve">Environmental Engineer</w:t>
      </w:r>
    </w:p>
    <w:bookmarkEnd w:id="29"/>
    <w:bookmarkEnd w:id="30"/>
    <w:bookmarkStart w:id="31" w:name="expected-outcomes-and-benefits"/>
    <w:p>
      <w:pPr>
        <w:pStyle w:val="Heading2"/>
      </w:pPr>
      <w:r>
        <w:t xml:space="preserve">5. Expected Outcomes and Benefits</w:t>
      </w:r>
    </w:p>
    <w:p>
      <w:pPr>
        <w:pStyle w:val="FirstParagraph"/>
      </w:pPr>
      <w:r>
        <w:t xml:space="preserve">The successful execution of this project will yield significant benefits for</w:t>
      </w:r>
    </w:p>
    <w:p>
      <w:pPr>
        <w:pStyle w:val="BodyText"/>
      </w:pPr>
      <w:r>
        <w:rPr>
          <w:iCs/>
          <w:i/>
        </w:rPr>
        <w:t xml:space="preserve">Netherlands Amsterdam</w:t>
      </w:r>
      <w:r>
        <w:t xml:space="preserve">:</w:t>
      </w:r>
    </w:p>
    <w:p>
      <w:pPr>
        <w:numPr>
          <w:ilvl w:val="0"/>
          <w:numId w:val="1004"/>
        </w:numPr>
        <w:pStyle w:val="Compact"/>
      </w:pPr>
      <w:r>
        <w:rPr>
          <w:bCs/>
          <w:b/>
        </w:rPr>
        <w:t xml:space="preserve">Enhanced Resilience:</w:t>
      </w:r>
      <w:r>
        <w:t xml:space="preserve">The city will be better equipped to handle extreme weather events, protecting both property and public safety.</w:t>
      </w:r>
    </w:p>
    <w:p>
      <w:pPr>
        <w:numPr>
          <w:ilvl w:val="0"/>
          <w:numId w:val="1004"/>
        </w:numPr>
        <w:pStyle w:val="Compact"/>
      </w:pPr>
      <w:r>
        <w:t xml:space="preserve">Biodiversity Conservation:The integration of green spaces supports urban wildlife and improves mental health for residents.</w:t>
      </w:r>
    </w:p>
    <w:p>
      <w:pPr>
        <w:numPr>
          <w:ilvl w:val="0"/>
          <w:numId w:val="1004"/>
        </w:numPr>
        <w:pStyle w:val="Compact"/>
      </w:pPr>
      <w:r>
        <w:t xml:space="preserve">Economic Growth:The demand for specialized engineering services creates jobs. Furthermore, a sustainable city attracts talent and investment, reinforcing the global reputation of</w:t>
      </w:r>
    </w:p>
    <w:p>
      <w:pPr>
        <w:numPr>
          <w:ilvl w:val="0"/>
          <w:numId w:val="1000"/>
        </w:numPr>
        <w:pStyle w:val="Compact"/>
      </w:pPr>
      <w:r>
        <w:rPr>
          <w:iCs/>
          <w:i/>
        </w:rPr>
        <w:t xml:space="preserve">Netherlands Amsterdam</w:t>
      </w:r>
      <w:r>
        <w:t xml:space="preserve">.</w:t>
      </w:r>
    </w:p>
    <w:p>
      <w:pPr>
        <w:numPr>
          <w:ilvl w:val="0"/>
          <w:numId w:val="1004"/>
        </w:numPr>
        <w:pStyle w:val="Compact"/>
      </w:pPr>
      <w:r>
        <w:t xml:space="preserve">Regulatory Compliance:The city will meet or exceed national and EU environmental standards, avoiding potential fines and legal challenges.</w:t>
      </w:r>
    </w:p>
    <w:bookmarkEnd w:id="31"/>
    <w:bookmarkStart w:id="32" w:name="challenges-and-risk-mitigation"/>
    <w:p>
      <w:pPr>
        <w:pStyle w:val="Heading2"/>
      </w:pPr>
      <w:r>
        <w:t xml:space="preserve">6. Challenges and Risk Mitigation</w:t>
      </w:r>
    </w:p>
    <w:p>
      <w:pPr>
        <w:pStyle w:val="FirstParagraph"/>
      </w:pPr>
      <w:r>
        <w:t xml:space="preserve">Acknowledging the complexity of operating in</w:t>
      </w:r>
    </w:p>
    <w:p>
      <w:pPr>
        <w:pStyle w:val="BodyText"/>
      </w:pPr>
      <w:r>
        <w:rPr>
          <w:iCs/>
          <w:i/>
        </w:rPr>
        <w:t xml:space="preserve">Netherlands Amsterdam</w:t>
      </w:r>
      <w:r>
        <w:t xml:space="preserve">, several risks have been identified:</w:t>
      </w:r>
    </w:p>
    <w:p>
      <w:pPr>
        <w:numPr>
          <w:ilvl w:val="0"/>
          <w:numId w:val="1005"/>
        </w:numPr>
        <w:pStyle w:val="Compact"/>
      </w:pPr>
      <w:r>
        <w:rPr>
          <w:bCs/>
          <w:b/>
        </w:rPr>
        <w:t xml:space="preserve">Historical Constraints:</w:t>
      </w:r>
      <w:r>
        <w:t xml:space="preserve">Retrofitting historic buildings is technically challenging and expensive. Mitigation involves using non-invasive technologies and seeking specialized heritage grants.</w:t>
      </w:r>
    </w:p>
    <w:p>
      <w:pPr>
        <w:numPr>
          <w:ilvl w:val="0"/>
          <w:numId w:val="1005"/>
        </w:numPr>
        <w:pStyle w:val="Compact"/>
      </w:pPr>
      <w:r>
        <w:t xml:space="preserve">Public Acceptance:New infrastructure may disrupt daily life. Engaging the community early through transparent communication led by project stakeholders is crucial.</w:t>
      </w:r>
    </w:p>
    <w:p>
      <w:pPr>
        <w:numPr>
          <w:ilvl w:val="0"/>
          <w:numId w:val="1005"/>
        </w:numPr>
        <w:pStyle w:val="Compact"/>
      </w:pPr>
      <w:r>
        <w:t xml:space="preserve">Funding Limitations:Circular economy projects often have higher upfront costs. The</w:t>
      </w:r>
    </w:p>
    <w:p>
      <w:pPr>
        <w:numPr>
          <w:ilvl w:val="0"/>
          <w:numId w:val="1000"/>
        </w:numPr>
        <w:pStyle w:val="Compact"/>
      </w:pPr>
      <w:r>
        <w:rPr>
          <w:iCs/>
          <w:i/>
        </w:rPr>
        <w:t xml:space="preserve">Environmental Engineer</w:t>
      </w:r>
    </w:p>
    <w:bookmarkEnd w:id="32"/>
    <w:bookmarkStart w:id="33" w:name="conclusion"/>
    <w:p>
      <w:pPr>
        <w:pStyle w:val="Heading2"/>
      </w:pPr>
      <w:r>
        <w:t xml:space="preserve">7. Conclusion</w:t>
      </w:r>
    </w:p>
    <w:p>
      <w:pPr>
        <w:pStyle w:val="FirstParagraph"/>
      </w:pPr>
      <w:r>
        <w:t xml:space="preserve">The integration of advanced environmental engineering practices is not just an option but a necessity for the future of</w:t>
      </w:r>
      <w:r>
        <w:t xml:space="preserve"> </w:t>
      </w:r>
      <w:r>
        <w:rPr>
          <w:iCs/>
          <w:i/>
          <w:bCs/>
          <w:b/>
        </w:rPr>
        <w:t xml:space="preserve">Netherlands Amsterdam</w:t>
      </w:r>
      <w:r>
        <w:rPr>
          <w:bCs/>
          <w:b/>
        </w:rPr>
        <w:t xml:space="preserve">. The role of the</w:t>
      </w:r>
      <w:r>
        <w:rPr>
          <w:bCs/>
          <w:b/>
        </w:rPr>
        <w:t xml:space="preserve"> </w:t>
      </w:r>
      <w:r>
        <w:rPr>
          <w:iCs/>
          <w:i/>
          <w:bCs/>
          <w:b/>
          <w:bCs/>
          <w:b/>
        </w:rPr>
        <w:t xml:space="preserve">Environmental Engineer</w:t>
      </w:r>
    </w:p>
    <w:p>
      <w:pPr>
        <w:pStyle w:val="BodyText"/>
      </w:pPr>
      <w:r>
        <w:t xml:space="preserve">This report confirms that with strategic planning and rigorous engineering standards,</w:t>
      </w:r>
      <w:r>
        <w:t xml:space="preserve"> </w:t>
      </w:r>
      <w:r>
        <w:rPr>
          <w:iCs/>
          <w:i/>
          <w:bCs/>
          <w:b/>
        </w:rPr>
        <w:t xml:space="preserve">Netherlands Amsterdam</w:t>
      </w:r>
    </w:p>
    <w:p>
      <w:pPr>
        <w:pStyle w:val="BodyText"/>
      </w:pPr>
      <w:r>
        <w:rPr>
          <w:bCs/>
          <w:b/>
        </w:rPr>
        <w:t xml:space="preserve">Note:</w:t>
      </w:r>
      <w:r>
        <w:t xml:space="preserve"> </w:t>
      </w:r>
      <w:r>
        <w:t xml:space="preserve">All recommendations in this document are tailored specifically to the geographical and regulatory context of</w:t>
      </w:r>
      <w:r>
        <w:t xml:space="preserve"> </w:t>
      </w:r>
      <w:r>
        <w:rPr>
          <w:iCs/>
          <w:i/>
          <w:bCs/>
          <w:b/>
        </w:rPr>
        <w:t xml:space="preserve">Netherlands AmsterdamEnvironmental Engineer</w:t>
      </w:r>
    </w:p>
    <w:p>
      <w:pPr>
        <w:pStyle w:val="BodyText"/>
      </w:pPr>
      <w:r>
        <w:t xml:space="preserve">© 2023 Environmental Engineering Project Report | Prepared for Netherlands Amsterdam Municipal Review.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Amsterdam</dc:title>
  <dc:creator/>
  <dc:language>en</dc:language>
  <cp:keywords/>
  <dcterms:created xsi:type="dcterms:W3CDTF">2026-07-29T07:44:00Z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