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Abuja</w:t>
      </w:r>
    </w:p>
    <w:bookmarkStart w:id="20" w:name="Xd0884deb2917cd1598fba563dfa8a3b304e144f"/>
    <w:p>
      <w:pPr>
        <w:pStyle w:val="Heading1"/>
      </w:pPr>
      <w:r>
        <w:t xml:space="preserve">Project Report: Strategic Environmental Engineering Interventions in Nigeria, Abuja</w:t>
      </w:r>
    </w:p>
    <w:p>
      <w:pPr>
        <w:pStyle w:val="FirstParagraph"/>
      </w:pPr>
      <w:r>
        <w:rPr>
          <w:bCs/>
          <w:b/>
        </w:rPr>
        <w:t xml:space="preserve">Date:</w:t>
      </w:r>
      <w:r>
        <w:t xml:space="preserve"> </w:t>
      </w:r>
      <w:r>
        <w:t xml:space="preserve">October 26, 2023</w:t>
      </w:r>
      <w:r>
        <w:br/>
      </w:r>
      <w:r>
        <w:rPr>
          <w:bCs/>
          <w:b/>
        </w:rPr>
        <w:t xml:space="preserve">To:</w:t>
      </w:r>
      <w:r>
        <w:t xml:space="preserve">The National Environmental Standards and Regulations Enforcement Agency (NESREA) &amp; The Federal Capital Territory Administration (FCTA)</w:t>
      </w:r>
      <w:r>
        <w:br/>
      </w:r>
    </w:p>
    <w:p>
      <w:pPr>
        <w:pStyle w:val="BodyText"/>
      </w:pPr>
      <w:r>
        <w:t xml:space="preserve">From:Lead Environmental Engineering Consultancy Group</w:t>
      </w:r>
      <w:r>
        <w:br/>
      </w:r>
      <w:r>
        <w:t xml:space="preserve">&lt; strong &gt;Subject : Comprehensive Assessment and Implementation Plan for Sustainable Urban Development in Nigeria, Abuja</w:t>
      </w:r>
    </w:p>
    <w:bookmarkEnd w:id="20"/>
    <w:bookmarkStart w:id="21" w:name="executive-summary"/>
    <w:p>
      <w:pPr>
        <w:pStyle w:val="Heading2"/>
      </w:pPr>
      <w:r>
        <w:t xml:space="preserve">1. Executive Summary</w:t>
      </w:r>
    </w:p>
    <w:p>
      <w:pPr>
        <w:pStyle w:val="FirstParagraph"/>
      </w:pPr>
      <w:r>
        <w:t xml:space="preserve">The Federal Capital Territory (FCT) of Nigeria, situated in the heart of the nation, serves as a model for modern urban planning. However rapid urbanization and population growth have placed unprecedented stress on existing infrastructure and natural resources This report outlines critical findings regarding environmental challenges in Abuja and proposes targeted engineering solutions The primary objective is to enhance ecological sustainability while supporting economic growth By integrating advanced environmental engineering practices specific to the unique geology and climate of Nigeria, Abuja can transition toward a resilient green economy</w:t>
      </w:r>
    </w:p>
    <w:bookmarkEnd w:id="21"/>
    <w:bookmarkStart w:id="23" w:name="background"/>
    <w:bookmarkStart w:id="22" w:name="background-and-context-in-nigeria-abuja"/>
    <w:p>
      <w:pPr>
        <w:pStyle w:val="Heading2"/>
      </w:pPr>
      <w:r>
        <w:t xml:space="preserve">2. Background and Context in Nigeria Abuja</w:t>
      </w:r>
    </w:p>
    <w:p>
      <w:pPr>
        <w:pStyle w:val="FirstParagraph"/>
      </w:pPr>
      <w:r>
        <w:t xml:space="preserve">Nigeria, as Africa's most populous nation faces significant environmental hurdles ranging from oil spills in the Niger Delta to desertification in the north. Within this national context Abuja presents a distinct scenario As a planned city its environmental footprint is heavily influenced by urban density construction practices and waste management protocols The role of the</w:t>
      </w:r>
      <w:r>
        <w:t xml:space="preserve"> </w:t>
      </w:r>
      <w:r>
        <w:rPr>
          <w:bCs/>
          <w:b/>
        </w:rPr>
        <w:t xml:space="preserve">Environmental Engineer</w:t>
      </w:r>
      <w:r>
        <w:t xml:space="preserve"> </w:t>
      </w:r>
      <w:r>
        <w:t xml:space="preserve">has never been more critical In</w:t>
      </w:r>
    </w:p>
    <w:p>
      <w:pPr>
        <w:pStyle w:val="BodyText"/>
      </w:pPr>
      <w:r>
        <w:t xml:space="preserve">Nigeria Abuja, professionals are tasked with balancing the preservation of natural landscapes such as the Aso Rock surroundings and Gidan Kura Forest with the demands of modern infrastructure development</w:t>
      </w:r>
    </w:p>
    <w:p>
      <w:pPr>
        <w:pStyle w:val="BodyText"/>
      </w:pPr>
      <w:r>
        <w:t xml:space="preserve">The city's location within a fragile ecological zone requires specialized attention to soil stability water quality air purity and biodiversity protection The current trajectory suggests that without immediate engineering intervention waste accumulation will worsen water resources will degrade further and air pollution levels may exceed safe limits This report details the necessary steps to mitigate these risks</w:t>
      </w:r>
    </w:p>
    <w:bookmarkEnd w:id="22"/>
    <w:bookmarkEnd w:id="23"/>
    <w:bookmarkStart w:id="25" w:name="key-challenges"/>
    <w:bookmarkStart w:id="24" w:name="key-environmental-challenges-identified"/>
    <w:p>
      <w:pPr>
        <w:pStyle w:val="Heading2"/>
      </w:pPr>
      <w:r>
        <w:t xml:space="preserve">3. Key Environmental Challenges Identified</w:t>
      </w:r>
    </w:p>
    <w:p>
      <w:pPr>
        <w:pStyle w:val="FirstParagraph"/>
      </w:pPr>
      <w:r>
        <w:rPr>
          <w:bCs/>
          <w:b/>
        </w:rPr>
        <w:t xml:space="preserve">Critical Observation:</w:t>
      </w:r>
      <w:r>
        <w:t xml:space="preserve">The efficacy of any project report in this region depends on the accurate identification of local constraints including seasonal rainfall patterns informal settlement growth and industrial emissions.</w:t>
      </w:r>
    </w:p>
    <w:p>
      <w:pPr>
        <w:numPr>
          <w:ilvl w:val="0"/>
          <w:numId w:val="1001"/>
        </w:numPr>
        <w:pStyle w:val="Compact"/>
      </w:pPr>
      <w:r>
        <w:rPr>
          <w:bCs/>
          <w:b/>
        </w:rPr>
        <w:t xml:space="preserve">Solid Waste Management Deficiencies:</w:t>
      </w:r>
      <w:r>
        <w:t xml:space="preserve"> Despite improvements, Abuja still struggles with efficient waste collection and recycling rates Many areas rely on open dumping which poses health risks and environmental contamination</w:t>
      </w:r>
    </w:p>
    <w:p>
      <w:pPr>
        <w:numPr>
          <w:ilvl w:val="0"/>
          <w:numId w:val="1001"/>
        </w:numPr>
        <w:pStyle w:val="Compact"/>
      </w:pPr>
      <w:r>
        <w:t xml:space="preserve">Air Quality Degradation:Rapid expansion of construction sites combined with increasing vehicular traffic has led to higher concentrations of particulate matter (PM2.5 and PM10) The lack of stringent enforcement on emission standards exacerbates this issue</w:t>
      </w:r>
    </w:p>
    <w:p>
      <w:pPr>
        <w:numPr>
          <w:ilvl w:val="0"/>
          <w:numId w:val="1001"/>
        </w:numPr>
        <w:pStyle w:val="Compact"/>
      </w:pPr>
      <w:r>
        <w:t xml:space="preserve">Water Resource Sustainability: The reliance on surface water sources like the Jikwoyi Dam requires rigorous protection against runoff contamination from agricultural and urban areas Groundwater extraction is also increasing which demands careful monitoring to prevent depletion</w:t>
      </w:r>
    </w:p>
    <w:p>
      <w:pPr>
        <w:numPr>
          <w:ilvl w:val="0"/>
          <w:numId w:val="1001"/>
        </w:numPr>
        <w:pStyle w:val="Compact"/>
      </w:pPr>
      <w:r>
        <w:t xml:space="preserve">Erosion and Soil Stability: Heavy seasonal rains cause significant erosion in developing districts This not only damages infrastructure but also leads sedimentation in water bodies affecting aquatic ecosystems</w:t>
      </w:r>
    </w:p>
    <w:bookmarkEnd w:id="24"/>
    <w:bookmarkEnd w:id="25"/>
    <w:bookmarkStart w:id="27" w:name="methodology"/>
    <w:bookmarkStart w:id="26" w:name="methodology-and-engineering-approaches"/>
    <w:p>
      <w:pPr>
        <w:pStyle w:val="Heading2"/>
      </w:pPr>
      <w:r>
        <w:t xml:space="preserve">4. Methodology and Engineering Approaches</w:t>
      </w:r>
    </w:p>
    <w:p>
      <w:pPr>
        <w:pStyle w:val="FirstParagraph"/>
      </w:pPr>
      <w:r>
        <w:t xml:space="preserve">This project report employs a multidisciplinary approach combining field surveys remote sensing data analysis and stakeholder consultations The methodology emphasizes the following core principles for an</w:t>
      </w:r>
      <w:r>
        <w:t xml:space="preserve"> </w:t>
      </w:r>
      <w:r>
        <w:rPr>
          <w:bCs/>
          <w:b/>
        </w:rPr>
        <w:t xml:space="preserve">Environmental Engineer</w:t>
      </w:r>
      <w:r>
        <w:t xml:space="preserve"> </w:t>
      </w:r>
      <w:r>
        <w:t xml:space="preserve">working in this region:</w:t>
      </w:r>
    </w:p>
    <w:p>
      <w:pPr>
        <w:numPr>
          <w:ilvl w:val="0"/>
          <w:numId w:val="1002"/>
        </w:numPr>
        <w:pStyle w:val="Compact"/>
      </w:pPr>
      <w:r>
        <w:t xml:space="preserve">Site-Specific Assessment:Conducting detailed baseline studies on soil composition hydrology and air quality across different zones of Abuja</w:t>
      </w:r>
    </w:p>
    <w:p>
      <w:pPr>
        <w:numPr>
          <w:ilvl w:val="0"/>
          <w:numId w:val="1002"/>
        </w:numPr>
        <w:pStyle w:val="Compact"/>
      </w:pPr>
      <w:r>
        <w:t xml:space="preserve">Lifecycle Analysis: Evaluating the environmental impact of proposed infrastructure projects from design through demolition to ensure minimal ecological footprints</w:t>
      </w:r>
    </w:p>
    <w:p>
      <w:pPr>
        <w:numPr>
          <w:ilvl w:val="0"/>
          <w:numId w:val="1002"/>
        </w:numPr>
        <w:pStyle w:val="Compact"/>
      </w:pPr>
      <w:r>
        <w:t xml:space="preserve">Circular Economy Integration: Designing systems that treat waste as a resource promoting recycling and energy recovery initiatives tailored to local capacities</w:t>
      </w:r>
    </w:p>
    <w:bookmarkEnd w:id="26"/>
    <w:bookmarkEnd w:id="27"/>
    <w:bookmarkStart w:id="31" w:name="proposed-solutions"/>
    <w:bookmarkStart w:id="30" w:name="proposed-engineering-solutions"/>
    <w:p>
      <w:pPr>
        <w:pStyle w:val="Heading2"/>
      </w:pPr>
      <w:r>
        <w:t xml:space="preserve">5. Proposed Engineering Solutions</w:t>
      </w:r>
    </w:p>
    <w:bookmarkStart w:id="28" w:name="X75ea4af9b5375aef3710aa52fe3c9ad5aa90b6d"/>
    <w:p>
      <w:pPr>
        <w:pStyle w:val="Heading3"/>
      </w:pPr>
      <w:r>
        <w:rPr>
          <w:bCs/>
          <w:b/>
        </w:rPr>
        <w:t xml:space="preserve">A. Integrated Waste Management Systems (IWMS)</w:t>
      </w:r>
    </w:p>
    <w:p>
      <w:pPr>
        <w:pStyle w:val="FirstParagraph"/>
      </w:pPr>
      <w:r>
        <w:t xml:space="preserve">To address solid waste issues in Nigeria Abuja we propose the establishment of mechanized Material Recovery Facilities (MRFs). These facilities will separate recyclables from organic waste Organic fractions can be converted into biogas or compost through anaerobic digestion addressing both energy needs and soil health This aligns with national goals for renewable energy adoption while providing a sanitary solution to landfill overflow</w:t>
      </w:r>
    </w:p>
    <w:bookmarkEnd w:id="28"/>
    <w:bookmarkStart w:id="29" w:name="X5394394ffc789206db9f3e7f1c8bfea900db884"/>
    <w:p>
      <w:pPr>
        <w:pStyle w:val="Heading3"/>
      </w:pPr>
      <w:r>
        <w:rPr>
          <w:bCs/>
          <w:b/>
        </w:rPr>
        <w:t xml:space="preserve">B. Green Infrastructure for Stormwater Management</w:t>
      </w:r>
    </w:p>
    <w:p>
      <w:pPr>
        <w:pStyle w:val="FirstParagraph"/>
      </w:pPr>
      <w:r>
        <w:t xml:space="preserve">Rather than relying solely on concrete drainage channels the report recommends implementing green infrastructure such as bioswales rain gardens and permeable pavements These features mimic natural processes allowing rainwater to infiltrate the ground recharging aquifers while filtering pollutants This approach is particularly vital for Abuja's seasonal flood prevention</w:t>
      </w:r>
    </w:p>
    <w:p>
      <w:pPr>
        <w:pStyle w:val="BodyText"/>
      </w:pPr>
      <w:r>
        <w:t xml:space="preserve">C. Air Quality Monitoring and Mitigation</w:t>
      </w:r>
    </w:p>
    <w:p>
      <w:pPr>
        <w:pStyle w:val="BodyText"/>
      </w:pPr>
      <w:r>
        <w:t xml:space="preserve">We recommend the deployment of a dense network of IoT-enabled air quality sensors throughout Abuja This data-driven approach allows engineers to identify pollution hotspots in real-time. Furthermore enforcement mechanisms should be introduced requiring all major construction sites to implement dust suppression techniques such as water spraying and windbreaks</w:t>
      </w:r>
    </w:p>
    <w:p>
      <w:pPr>
        <w:pStyle w:val="BodyText"/>
      </w:pPr>
      <w:r>
        <w:t xml:space="preserve">D. Sustainable Construction Practices</w:t>
      </w:r>
    </w:p>
    <w:p>
      <w:pPr>
        <w:pStyle w:val="BodyText"/>
      </w:pPr>
      <w:r>
        <w:t xml:space="preserve">The promotion of locally sourced sustainable building materials reduces the carbon footprint associated with transportation Engineers should prioritize designs that utilize natural ventilation and lighting reducing energy consumption This is crucial for Nigeria's hot climate where air conditioning demand is high</w:t>
      </w:r>
    </w:p>
    <w:bookmarkEnd w:id="29"/>
    <w:bookmarkEnd w:id="30"/>
    <w:bookmarkEnd w:id="31"/>
    <w:bookmarkStart w:id="33" w:name="implementation"/>
    <w:bookmarkStart w:id="32" w:name="X759154ab80fbcedc7604e0b1037a5fa7b2f4149"/>
    <w:p>
      <w:pPr>
        <w:pStyle w:val="Heading2"/>
      </w:pPr>
      <w:r>
        <w:t xml:space="preserve">6. Implementation Strategy and Stakeholder Engagement</w:t>
      </w:r>
    </w:p>
    <w:p>
      <w:pPr>
        <w:pStyle w:val="FirstParagraph"/>
      </w:pPr>
      <w:r>
        <w:t xml:space="preserve">The successful execution of this</w:t>
      </w:r>
      <w:r>
        <w:t xml:space="preserve"> </w:t>
      </w:r>
      <w:r>
        <w:rPr>
          <w:bCs/>
          <w:b/>
        </w:rPr>
        <w:t xml:space="preserve">Project Report</w:t>
      </w:r>
      <w:r>
        <w:t xml:space="preserve">'s recommendations requires robust collaboration between the Federal Capital Territory Administration (FCTA) private sector investors and community leaders The role of the</w:t>
      </w:r>
    </w:p>
    <w:p>
      <w:pPr>
        <w:pStyle w:val="BodyText"/>
      </w:pPr>
      <w:r>
        <w:t xml:space="preserve">Environmental Engineer here is pivotal as a technical advisor ensuring that all projects comply with Nigerian Environmental Impact Assessment (EIA) regulations</w:t>
      </w:r>
    </w:p>
    <w:p>
      <w:pPr>
        <w:pStyle w:val="BodyText"/>
      </w:pPr>
      <w:r>
        <w:rPr>
          <w:bCs/>
          <w:b/>
        </w:rPr>
        <w:t xml:space="preserve">Action Item</w:t>
      </w:r>
    </w:p>
    <w:bookmarkEnd w:id="32"/>
    <w:bookmarkEnd w:id="33"/>
    <w:p>
      <w:pPr>
        <w:pStyle w:val="BodyText"/>
      </w:pPr>
      <w:r>
        <w:t xml:space="preserve">Timeline</w:t>
      </w:r>
    </w:p>
    <w:p>
      <w:pPr>
        <w:pStyle w:val="BodyText"/>
      </w:pPr>
      <w:r>
        <w:t xml:space="preserve">KPIs for Success in Abuja</w:t>
      </w:r>
    </w:p>
    <w:p>
      <w:pPr>
        <w:pStyle w:val="BodyText"/>
      </w:pPr>
      <w:r>
        <w:t xml:space="preserve">tr</w:t>
      </w:r>
      <w:r>
        <w:t xml:space="preserve"> </w:t>
      </w:r>
      <w:r>
        <w:t xml:space="preserve">tbody</w:t>
      </w:r>
      <w:r>
        <w:t xml:space="preserve"> </w:t>
      </w:r>
      <w:r>
        <w:t xml:space="preserve">tr td align="center"&gt;Phase 1: Baseline Study &amp; Sensor Deployment td /tr</w:t>
      </w:r>
      <w:r>
        <w:t xml:space="preserve"> </w:t>
      </w:r>
      <w:r>
        <w:t xml:space="preserve">tr td align="center"&gt;Months 1-6 th/td /tr</w:t>
      </w:r>
      <w:r>
        <w:t xml:space="preserve"> </w:t>
      </w:r>
      <w:r>
        <w:t xml:space="preserve">tr td align="right"&gt;% Reduction in Unreported Emissions th/td /tbody table</w:t>
      </w:r>
    </w:p>
    <w:bookmarkStart w:id="34" w:name="conclusion"/>
    <w:p>
      <w:pPr>
        <w:pStyle w:val="Heading2"/>
      </w:pPr>
      <w:r>
        <w:t xml:space="preserve">7. Conclusion</w:t>
      </w:r>
    </w:p>
    <w:p>
      <w:pPr>
        <w:pStyle w:val="FirstParagraph"/>
      </w:pPr>
      <w:r>
        <w:t xml:space="preserve">The environmental health of Nigeria Abuja is intrinsically linked to its long-term economic prosperity and social well-being This project report has delineated the urgent need for sophisticated engineering interventions tailored to the local context By empowering skilled Environmental Engineers with the tools policies and resources they need, Abuja can serve as a beacon of sustainability in West Africa The strategies outlined above not only address immediate challenges but also lay the groundwork for a resilient future ensuring that Nigeria's capital remains a livable vibrant hub for generations to come</w:t>
      </w:r>
    </w:p>
    <w:p>
      <w:pPr>
        <w:pStyle w:val="BodyText"/>
      </w:pPr>
      <w:r>
        <w:t xml:space="preserve">It is imperative that stakeholders recognize the value of proactive environmental management. Ignoring these engineering imperatives will lead to costly remediation efforts and ecological degradation Conversely embracing green technology and sustainable planning will yield significant returns in public health tourism investment and global standing</w:t>
      </w:r>
    </w:p>
    <w:bookmarkEnd w:id="34"/>
    <w:bookmarkStart w:id="36" w:name="recommendations"/>
    <w:bookmarkStart w:id="35" w:name="recommendations-for-next-steps"/>
    <w:p>
      <w:pPr>
        <w:pStyle w:val="Heading2"/>
      </w:pPr>
      <w:r>
        <w:t xml:space="preserve">8. Recommendations for Next Steps</w:t>
      </w:r>
    </w:p>
    <w:p>
      <w:pPr>
        <w:numPr>
          <w:ilvl w:val="0"/>
          <w:numId w:val="1003"/>
        </w:numPr>
        <w:pStyle w:val="Compact"/>
      </w:pPr>
      <w:r>
        <w:t xml:space="preserve">Capacity Building: Invest in training programs for local engineers and technicians to ensure long-term maintenance of installed systems</w:t>
      </w:r>
      <w:r>
        <w:br/>
      </w:r>
    </w:p>
    <w:p>
      <w:pPr>
        <w:numPr>
          <w:ilvl w:val="0"/>
          <w:numId w:val="1003"/>
        </w:numPr>
        <w:pStyle w:val="Compact"/>
      </w:pPr>
      <w:r>
        <w:t xml:space="preserve">Community Education: Launch awareness campaigns to encourage public participation in recycling and conservation efforts throughout Abuja neighborhoods</w:t>
      </w:r>
    </w:p>
    <w:p>
      <w:pPr>
        <w:numPr>
          <w:ilvl w:val="0"/>
          <w:numId w:val="1000"/>
        </w:numPr>
        <w:pStyle w:val="Compact"/>
      </w:pPr>
      <w:r>
        <w:t xml:space="preserve">li&gt;</w:t>
      </w:r>
    </w:p>
    <w:p>
      <w:pPr>
        <w:numPr>
          <w:ilvl w:val="0"/>
          <w:numId w:val="1000"/>
        </w:numPr>
        <w:pStyle w:val="Compact"/>
      </w:pPr>
      <w:r>
        <w:t xml:space="preserve">Regular Audits: Mandate annual environmental audits for all major developments to ensure compliance with updated standards br&gt;</w:t>
      </w:r>
    </w:p>
    <w:p>
      <w:pPr>
        <w:pStyle w:val="FirstParagraph"/>
      </w:pPr>
      <w:r>
        <w:t xml:space="preserve">©2023 Environmental Engineering Consultancy Group. All rights reserved. This document is confidential and intended solely for the use of the client indicated above.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Abuja</dc:title>
  <dc:creator/>
  <dc:language>en</dc:language>
  <cp:keywords/>
  <dcterms:created xsi:type="dcterms:W3CDTF">2026-07-29T16:35:11Z</dcterms:created>
  <dcterms:modified xsi:type="dcterms:W3CDTF">2026-07-29T16:35:11Z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