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Riyadh</w:t>
      </w:r>
    </w:p>
    <w:bookmarkStart w:id="31" w:name="X29d9ef5c45e8335205af85342bda9e27af62a1b"/>
    <w:p>
      <w:pPr>
        <w:pStyle w:val="Heading1"/>
      </w:pPr>
      <w:r>
        <w:t xml:space="preserve">Project Report: Strategic Implementation of Environmental Engineering Solutions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Water and Agriculture; Riyadh Municipality</w:t>
      </w:r>
      <w:r>
        <w:br/>
      </w:r>
      <w:r>
        <w:rPr>
          <w:bCs/>
          <w:b/>
        </w:rPr>
        <w:t xml:space="preserve">From:</w:t>
      </w:r>
      <w:r>
        <w:t xml:space="preserve"> </w:t>
      </w:r>
      <w:r>
        <w:t xml:space="preserve">Strategic Environmental Consulting Group</w:t>
      </w:r>
      <w:r>
        <w:br/>
      </w:r>
      <w:r>
        <w:rPr>
          <w:iCs/>
          <w:i/>
          <w:vertAlign w:val="subscript"/>
        </w:rPr>
        <w:t xml:space="preserve">This document serves as a comprehensive Project Report detailing the role and necessary interventions of an Environmental Engineer within the specific context of Saudi Arabia, Riyadh.</w:t>
      </w:r>
    </w:p>
    <w:bookmarkStart w:id="20" w:name="executive-summary"/>
    <w:p>
      <w:pPr>
        <w:pStyle w:val="Heading2"/>
      </w:pPr>
      <w:r>
        <w:t xml:space="preserve">1. Executive Summary</w:t>
      </w:r>
    </w:p>
    <w:p>
      <w:pPr>
        <w:pStyle w:val="FirstParagraph"/>
      </w:pPr>
      <w:r>
        <w:t xml:space="preserve">The rapid urbanization and economic diversification underway in</w:t>
      </w:r>
      <w:r>
        <w:t xml:space="preserve"> </w:t>
      </w:r>
      <w:r>
        <w:rPr>
          <w:bCs/>
          <w:b/>
        </w:rPr>
        <w:t xml:space="preserve">Saudi Arabia, Riyadh</w:t>
      </w:r>
      <w:r>
        <w:t xml:space="preserve">, present both significant challenges and unprecedented opportunities for sustainable development. As the Kingdom moves aggressively toward Vision 2030, the demand for robust infrastructure that balances growth with ecological preservation is paramount. This Project Report outlines the critical necessity of integrating specialized Environmental Engineering practices into Riyadh’s developmental framework. The primary objective is to establish a comprehensive strategy that addresses air quality management, waste-to-energy conversion, water scarcity mitigation through advanced desalination and recycling technologies, and sustainable construction standards.</w:t>
      </w:r>
    </w:p>
    <w:p>
      <w:pPr>
        <w:pStyle w:val="BodyText"/>
      </w:pPr>
      <w:r>
        <w:t xml:space="preserve">An</w:t>
      </w:r>
      <w:r>
        <w:t xml:space="preserve"> </w:t>
      </w:r>
      <w:r>
        <w:rPr>
          <w:bCs/>
          <w:b/>
        </w:rPr>
        <w:t xml:space="preserve">Environmental Engineer</w:t>
      </w:r>
      <w:r>
        <w:t xml:space="preserve"> </w:t>
      </w:r>
      <w:r>
        <w:t xml:space="preserve">serves as the pivotal technical authority in this transition. Their role extends beyond mere compliance; they are architects of sustainability who ensure that the infrastructural boom in</w:t>
      </w:r>
      <w:r>
        <w:t xml:space="preserve"> </w:t>
      </w:r>
      <w:r>
        <w:rPr>
          <w:bCs/>
          <w:b/>
        </w:rPr>
        <w:t xml:space="preserve">Saudi Arabia, Riyadh</w:t>
      </w:r>
      <w:r>
        <w:t xml:space="preserve">, does not come at the cost of long-term environmental degradation. This report details specific engineering interventions required to align Riyadh’s growth trajectory with global sustainability goals and national Vision 2030 targets.</w:t>
      </w:r>
    </w:p>
    <w:bookmarkEnd w:id="20"/>
    <w:bookmarkStart w:id="23" w:name="Xf43d0bf404a4d40bbe812ed191cc753de4d76a2"/>
    <w:p>
      <w:pPr>
        <w:pStyle w:val="Heading2"/>
      </w:pPr>
      <w:r>
        <w:t xml:space="preserve">2. Contextual Analysis: The Challenge in Saudi Arabia, Riyadh</w:t>
      </w:r>
    </w:p>
    <w:p>
      <w:pPr>
        <w:pStyle w:val="FirstParagraph"/>
      </w:pPr>
      <w:r>
        <w:t xml:space="preserve">Riyadh, as the capital and largest city of</w:t>
      </w:r>
      <w:r>
        <w:t xml:space="preserve"> </w:t>
      </w:r>
      <w:r>
        <w:rPr>
          <w:bCs/>
          <w:b/>
        </w:rPr>
        <w:t xml:space="preserve">Saudi Arabia</w:t>
      </w:r>
      <w:r>
        <w:t xml:space="preserve">, is experiencing one of the fastest urbanization rates globally. With a population projected to exceed nine million by 2030, the strain on existing environmental resources is intensifying. The arid climate of the region exacerbates these challenges, particularly regarding water security and energy consumption.</w:t>
      </w:r>
    </w:p>
    <w:bookmarkStart w:id="21" w:name="air-quality-and-atmospheric-management"/>
    <w:p>
      <w:pPr>
        <w:pStyle w:val="Heading3"/>
      </w:pPr>
      <w:r>
        <w:t xml:space="preserve">2.1 Air Quality and Atmospheric Management</w:t>
      </w:r>
    </w:p>
    <w:p>
      <w:pPr>
        <w:pStyle w:val="FirstParagraph"/>
      </w:pPr>
      <w:r>
        <w:t xml:space="preserve">Dust storms combined with vehicular emissions and industrial output have historically impacted air quality in Riyadh. While significant improvements have been noted in recent years due to stricter regulations, the increasing density of construction projects poses new risks. An</w:t>
      </w:r>
      <w:r>
        <w:t xml:space="preserve"> </w:t>
      </w:r>
      <w:r>
        <w:rPr>
          <w:bCs/>
          <w:b/>
        </w:rPr>
        <w:t xml:space="preserve">Environmental Engineer</w:t>
      </w:r>
      <w:r>
        <w:t xml:space="preserve"> </w:t>
      </w:r>
      <w:r>
        <w:t xml:space="preserve">must implement advanced atmospheric modeling systems to predict pollution spikes and design mitigation strategies, such as green buffers using native flora that can withstand extreme heat while filtering particulate matter.</w:t>
      </w:r>
    </w:p>
    <w:bookmarkEnd w:id="21"/>
    <w:bookmarkStart w:id="22" w:name="water-resource-scarcity"/>
    <w:p>
      <w:pPr>
        <w:pStyle w:val="Heading3"/>
      </w:pPr>
      <w:r>
        <w:t xml:space="preserve">2.2 Water Resource Scarcity</w:t>
      </w:r>
    </w:p>
    <w:p>
      <w:pPr>
        <w:pStyle w:val="FirstParagraph"/>
      </w:pPr>
      <w:r>
        <w:rPr>
          <w:bCs/>
          <w:b/>
        </w:rPr>
        <w:t xml:space="preserve">Saudi Arabia, Riyadh</w:t>
      </w:r>
      <w:r>
        <w:t xml:space="preserve">, faces acute water scarcity. Traditional groundwater extraction is unsustainable. The city relies heavily on energy-intensive desalination and wastewater treatment plants (WWTPs). The role of the environmental engineer here is to optimize these processes, focusing on reducing the carbon footprint of desalination units and expanding tertiary wastewater treatment to allow for greywater reuse in landscaping and industrial cooling, thereby conserving potable water.</w:t>
      </w:r>
    </w:p>
    <w:bookmarkEnd w:id="22"/>
    <w:bookmarkEnd w:id="23"/>
    <w:bookmarkStart w:id="27" w:name="X8fd7417f4637a00b4ed53db7238127274952319"/>
    <w:p>
      <w:pPr>
        <w:pStyle w:val="Heading2"/>
      </w:pPr>
      <w:r>
        <w:t xml:space="preserve">3. Strategic Pillars for Environmental Engineering in Riyadh</w:t>
      </w:r>
    </w:p>
    <w:p>
      <w:pPr>
        <w:pStyle w:val="FirstParagraph"/>
      </w:pPr>
      <w:r>
        <w:t xml:space="preserve">To effectively address the challenges identified above, a multi-faceted approach led by qualified environmental engineers is required. The following pillars form the core of our recommended strategy for</w:t>
      </w:r>
      <w:r>
        <w:t xml:space="preserve"> </w:t>
      </w:r>
      <w:r>
        <w:rPr>
          <w:bCs/>
          <w:b/>
        </w:rPr>
        <w:t xml:space="preserve">Saudi Arabia, Riyadh</w:t>
      </w:r>
      <w:r>
        <w:t xml:space="preserve">.</w:t>
      </w:r>
    </w:p>
    <w:bookmarkStart w:id="24" w:name="circular-economy-and-waste-management"/>
    <w:p>
      <w:pPr>
        <w:pStyle w:val="Heading3"/>
      </w:pPr>
      <w:r>
        <w:t xml:space="preserve">3.1 Circular Economy and Waste Management</w:t>
      </w:r>
    </w:p>
    <w:p>
      <w:pPr>
        <w:pStyle w:val="FirstParagraph"/>
      </w:pPr>
      <w:r>
        <w:t xml:space="preserve">Riyadh generates substantial municipal solid waste. The current linear model of "take-make-dispose" is inefficient and environmentally damaging. An</w:t>
      </w:r>
      <w:r>
        <w:t xml:space="preserve"> </w:t>
      </w:r>
      <w:r>
        <w:rPr>
          <w:bCs/>
          <w:b/>
        </w:rPr>
        <w:t xml:space="preserve">Environmental Engineer</w:t>
      </w:r>
      <w:r>
        <w:t xml:space="preserve">, in collaboration with policymakers, must design a circular economy framework for the city.</w:t>
      </w:r>
    </w:p>
    <w:p>
      <w:pPr>
        <w:numPr>
          <w:ilvl w:val="0"/>
          <w:numId w:val="1001"/>
        </w:numPr>
        <w:pStyle w:val="Compact"/>
      </w:pPr>
      <w:r>
        <w:rPr>
          <w:bCs/>
          <w:b/>
        </w:rPr>
        <w:t xml:space="preserve">Waste-to-Energy (WtE) Facilities:</w:t>
      </w:r>
      <w:r>
        <w:t xml:space="preserve"> </w:t>
      </w:r>
      <w:r>
        <w:t xml:space="preserve">We propose the engineering of state-of-the-art WtE plants that convert non-recyclable waste into electricity. This not only reduces landfill volume but also contributes to the national grid.</w:t>
      </w:r>
    </w:p>
    <w:p>
      <w:pPr>
        <w:numPr>
          <w:ilvl w:val="0"/>
          <w:numId w:val="1001"/>
        </w:numPr>
        <w:pStyle w:val="Compact"/>
      </w:pPr>
      <w:r>
        <w:rPr>
          <w:bCs/>
          <w:b/>
        </w:rPr>
        <w:t xml:space="preserve">Mandatory Separation at Source:</w:t>
      </w:r>
      <w:r>
        <w:t xml:space="preserve"> </w:t>
      </w:r>
      <w:r>
        <w:t xml:space="preserve">Engineering smart bins and digital tracking systems to encourage resident participation in recycling programs, ensuring higher quality recyclables for processing.</w:t>
      </w:r>
    </w:p>
    <w:bookmarkEnd w:id="24"/>
    <w:bookmarkStart w:id="25" w:name="sustainable-urban-mobility"/>
    <w:p>
      <w:pPr>
        <w:pStyle w:val="Heading3"/>
      </w:pPr>
      <w:r>
        <w:t xml:space="preserve">3.2 Sustainable Urban Mobility</w:t>
      </w:r>
    </w:p>
    <w:p>
      <w:pPr>
        <w:pStyle w:val="FirstParagraph"/>
      </w:pPr>
      <w:r>
        <w:t xml:space="preserve">Riyadh is currently expanding its public transport network, including the Riyadh Metro and extensive bus networks. Environmental engineers play a crucial role in minimizing the lifecycle impact of this infrastructure.</w:t>
      </w:r>
    </w:p>
    <w:p>
      <w:pPr>
        <w:numPr>
          <w:ilvl w:val="0"/>
          <w:numId w:val="1002"/>
        </w:numPr>
        <w:pStyle w:val="Compact"/>
      </w:pPr>
      <w:r>
        <w:t xml:space="preserve">Eco-friendly Materials: Using low-carbon concrete and recycled aggregates in the construction of metro stations and roadways.</w:t>
      </w:r>
    </w:p>
    <w:p>
      <w:pPr>
        <w:numPr>
          <w:ilvl w:val="0"/>
          <w:numId w:val="1002"/>
        </w:numPr>
        <w:pStyle w:val="Compact"/>
      </w:pPr>
      <w:r>
        <w:t xml:space="preserve">Air Quality Monitoring Integration:We recommend integrating real-time air quality sensors into transport infrastructure to monitor the impact of traffic flow and adjust routing or operations dynamically to minimize localized pollution hotspots.</w:t>
      </w:r>
    </w:p>
    <w:bookmarkEnd w:id="25"/>
    <w:bookmarkStart w:id="26" w:name="green-building-and-urban-planning"/>
    <w:p>
      <w:pPr>
        <w:pStyle w:val="Heading3"/>
      </w:pPr>
      <w:r>
        <w:t xml:space="preserve">3.3 Green Building and Urban Planning</w:t>
      </w:r>
    </w:p>
    <w:p>
      <w:pPr>
        <w:pStyle w:val="FirstParagraph"/>
      </w:pPr>
      <w:r>
        <w:t xml:space="preserve">The construction sector is a major contributor to emissions in</w:t>
      </w:r>
      <w:r>
        <w:t xml:space="preserve"> </w:t>
      </w:r>
      <w:r>
        <w:rPr>
          <w:bCs/>
          <w:b/>
        </w:rPr>
        <w:t xml:space="preserve">Saudi Arabia, Riyadh</w:t>
      </w:r>
      <w:r>
        <w:t xml:space="preserve">. The adoption of rigorous green building codes is essential. An</w:t>
      </w:r>
      <w:r>
        <w:t xml:space="preserve"> </w:t>
      </w:r>
      <w:r>
        <w:rPr>
          <w:bCs/>
          <w:b/>
        </w:rPr>
        <w:t xml:space="preserve">Environmental Engineer</w:t>
      </w:r>
      <w:r>
        <w:t xml:space="preserve">must audit buildings for energy efficiency, promoting the use of passive cooling techniques adapted to the local climate, such as wind towers and reflective roofing materials.</w:t>
      </w:r>
    </w:p>
    <w:p>
      <w:pPr>
        <w:numPr>
          <w:ilvl w:val="0"/>
          <w:numId w:val="1003"/>
        </w:numPr>
        <w:pStyle w:val="Compact"/>
      </w:pPr>
      <w:r>
        <w:t xml:space="preserve">SASO Standards:We urge stricter enforcement of Saudi Arabian Standardization Metrology and Quality Organization (SASO) environmental standards for all new developments in Riyadh.</w:t>
      </w:r>
    </w:p>
    <w:p>
      <w:pPr>
        <w:numPr>
          <w:ilvl w:val="0"/>
          <w:numId w:val="1003"/>
        </w:numPr>
        <w:pStyle w:val="Compact"/>
      </w:pPr>
      <w:r>
        <w:t xml:space="preserve">Urban Greening:</w:t>
      </w:r>
      <w:r>
        <w:t xml:space="preserve"> </w:t>
      </w:r>
      <w:r>
        <w:t xml:space="preserve">Engineering large-scale urban forestry projects using drought-resistant native species to lower the urban heat island effect, which significantly impacts energy consumption for cooling.</w:t>
      </w:r>
    </w:p>
    <w:bookmarkEnd w:id="26"/>
    <w:bookmarkEnd w:id="27"/>
    <w:bookmarkStart w:id="28" w:name="implementation-roadmap"/>
    <w:p>
      <w:pPr>
        <w:pStyle w:val="Heading2"/>
      </w:pPr>
      <w:r>
        <w:t xml:space="preserve">4. Implementation Roadmap</w:t>
      </w:r>
    </w:p>
    <w:p>
      <w:pPr>
        <w:pStyle w:val="FirstParagraph"/>
      </w:pPr>
      <w:r>
        <w:t xml:space="preserve">The successful execution of this environmental engineering project in Riyadh requires a phased approach:</w:t>
      </w:r>
    </w:p>
    <w:p>
      <w:pPr>
        <w:numPr>
          <w:ilvl w:val="0"/>
          <w:numId w:val="1004"/>
        </w:numPr>
        <w:pStyle w:val="Compact"/>
      </w:pPr>
      <w:r>
        <w:rPr>
          <w:iCs/>
          <w:i/>
          <w:bCs/>
          <w:b/>
        </w:rPr>
        <w:t xml:space="preserve">Audit and Assessment (Months 1-6):</w:t>
      </w:r>
      <w:r>
        <w:t xml:space="preserve"> </w:t>
      </w:r>
      <w:r>
        <w:t xml:space="preserve">Comprehensive baseline studies on air, water, and soil quality across Riyadh. Identification of high-risk industrial zones.</w:t>
      </w:r>
    </w:p>
    <w:p>
      <w:pPr>
        <w:numPr>
          <w:ilvl w:val="0"/>
          <w:numId w:val="1004"/>
        </w:numPr>
        <w:pStyle w:val="Compact"/>
      </w:pPr>
      <w:r>
        <w:rPr>
          <w:iCs/>
          <w:i/>
        </w:rPr>
        <w:t xml:space="preserve">Design and Planning (Months 7-12):</w:t>
      </w:r>
      <w:r>
        <w:t xml:space="preserve"> </w:t>
      </w:r>
      <w:r>
        <w:t xml:space="preserve">Development of detailed engineering plans for WtE plants, upgraded WWTPs, and green infrastructure networks.</w:t>
      </w:r>
    </w:p>
    <w:p>
      <w:pPr>
        <w:numPr>
          <w:ilvl w:val="0"/>
          <w:numId w:val="1004"/>
        </w:numPr>
        <w:pStyle w:val="Compact"/>
      </w:pPr>
      <w:r>
        <w:rPr>
          <w:iCs/>
          <w:i/>
        </w:rPr>
        <w:t xml:space="preserve">Pilot Projects (Year 2):</w:t>
      </w:r>
      <w:r>
        <w:t xml:space="preserve"> </w:t>
      </w:r>
      <w:r>
        <w:t xml:space="preserve">Implementation of pilot programs in key districts to test waste segregation technologies and green building practices.</w:t>
      </w:r>
    </w:p>
    <w:p>
      <w:pPr>
        <w:numPr>
          <w:ilvl w:val="0"/>
          <w:numId w:val="1004"/>
        </w:numPr>
        <w:pStyle w:val="Compact"/>
      </w:pPr>
      <w:r>
        <w:rPr>
          <w:iCs/>
          <w:i/>
        </w:rPr>
        <w:t xml:space="preserve">Rapid Scaling (Years 3-5):</w:t>
      </w:r>
      <w:r>
        <w:t xml:space="preserve"> </w:t>
      </w:r>
      <w:r>
        <w:t xml:space="preserve">Full-scale deployment of engineered solutions across the city, aligned with major Vision 2030 milestones.</w:t>
      </w:r>
    </w:p>
    <w:bookmarkEnd w:id="28"/>
    <w:bookmarkStart w:id="29" w:name="conclusion-and-recommendations"/>
    <w:p>
      <w:pPr>
        <w:pStyle w:val="Heading2"/>
      </w:pPr>
      <w:r>
        <w:t xml:space="preserve">5. Conclusion and Recommendations</w:t>
      </w:r>
    </w:p>
    <w:p>
      <w:pPr>
        <w:pStyle w:val="FirstParagraph"/>
      </w:pPr>
      <w:r>
        <w:t xml:space="preserve">The transformation of Riyadh into a sustainable, livable megacity is not merely an aspiration but a technical necessity. The integration of expert Environmental Engineering is the linchpin of this transformation. For</w:t>
      </w:r>
      <w:r>
        <w:t xml:space="preserve"> </w:t>
      </w:r>
      <w:r>
        <w:rPr>
          <w:bCs/>
          <w:b/>
        </w:rPr>
        <w:t xml:space="preserve">Saudi Arabia, Riyadh</w:t>
      </w:r>
      <w:r>
        <w:t xml:space="preserve">, to thrive in the coming decades, it must lead by example in environmental stewardship within arid regions.</w:t>
      </w:r>
    </w:p>
    <w:p>
      <w:pPr>
        <w:pStyle w:val="BodyText"/>
      </w:pPr>
      <w:r>
        <w:t xml:space="preserve">We strongly recommend that the governing bodies of Riyadh prioritize hiring and empowering specialized Environmental Engineers at every stage of urban planning. These professionals will ensure that economic growth is decoupled from environmental degradation. By focusing on waste-to-energy, water conservation, and sustainable construction, Riyadh can set a global benchmark for urban sustainability in challenging climates.</w:t>
      </w:r>
    </w:p>
    <w:p>
      <w:pPr>
        <w:pStyle w:val="BodyText"/>
      </w:pPr>
      <w:r>
        <w:t xml:space="preserve">The roadmap outlined in this Project Report provides a clear path forward. It calls for immediate investment in green technology infrastructure and the continuous monitoring of environmental metrics by qualified engineers. Only through such rigorous engineering discipline can</w:t>
      </w:r>
      <w:r>
        <w:t xml:space="preserve"> </w:t>
      </w:r>
      <w:r>
        <w:rPr>
          <w:bCs/>
          <w:b/>
        </w:rPr>
        <w:t xml:space="preserve">Saudi Arabia, Riyadh</w:t>
      </w:r>
      <w:r>
        <w:t xml:space="preserve">, achieve its Vision 2030 goals while preserving the environment for future generations.</w:t>
      </w:r>
    </w:p>
    <w:bookmarkEnd w:id="29"/>
    <w:bookmarkStart w:id="30" w:name="references-and-further-reading"/>
    <w:p>
      <w:pPr>
        <w:pStyle w:val="Heading2"/>
      </w:pPr>
      <w:r>
        <w:t xml:space="preserve">6. References and Further Reading</w:t>
      </w:r>
    </w:p>
    <w:p>
      <w:pPr>
        <w:numPr>
          <w:ilvl w:val="0"/>
          <w:numId w:val="1005"/>
        </w:numPr>
        <w:pStyle w:val="Compact"/>
      </w:pPr>
      <w:r>
        <w:t xml:space="preserve">Vision 2030 Official Website – Environmental Quality Program.</w:t>
      </w:r>
    </w:p>
    <w:p>
      <w:pPr>
        <w:numPr>
          <w:ilvl w:val="0"/>
          <w:numId w:val="1005"/>
        </w:numPr>
        <w:pStyle w:val="Compact"/>
      </w:pPr>
      <w:r>
        <w:t xml:space="preserve">Saudi Arabian Standards Organization (SASO) Guidelines on Waste Management.</w:t>
      </w:r>
    </w:p>
    <w:p>
      <w:pPr>
        <w:numPr>
          <w:ilvl w:val="0"/>
          <w:numId w:val="1005"/>
        </w:numPr>
        <w:pStyle w:val="Compact"/>
      </w:pPr>
      <w:r>
        <w:t xml:space="preserve">Riyadh Green Initiative Framework Documents.</w:t>
      </w:r>
    </w:p>
    <w:p>
      <w:pPr>
        <w:numPr>
          <w:ilvl w:val="0"/>
          <w:numId w:val="1005"/>
        </w:numPr>
        <w:pStyle w:val="Compact"/>
      </w:pPr>
      <w:r>
        <w:t xml:space="preserve">National Center for Meteorology Reports on Air Quality in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Framework for Saudi Arabia, Riyadh</dc:title>
  <dc:creator/>
  <cp:keywords/>
  <dcterms:created xsi:type="dcterms:W3CDTF">2026-07-29T10:24:57Z</dcterms:created>
  <dcterms:modified xsi:type="dcterms:W3CDTF">2026-07-29T10:24:57Z</dcterms:modified>
</cp:coreProperties>
</file>

<file path=docProps/custom.xml><?xml version="1.0" encoding="utf-8"?>
<Properties xmlns="http://schemas.openxmlformats.org/officeDocument/2006/custom-properties" xmlns:vt="http://schemas.openxmlformats.org/officeDocument/2006/docPropsVTypes"/>
</file>