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Services</w:t>
      </w:r>
      <w:r>
        <w:t xml:space="preserve"> </w:t>
      </w:r>
      <w:r>
        <w:t xml:space="preserve">in</w:t>
      </w:r>
      <w:r>
        <w:t xml:space="preserve"> </w:t>
      </w:r>
      <w:r>
        <w:t xml:space="preserve">Spain,</w:t>
      </w:r>
      <w:r>
        <w:t xml:space="preserve"> </w:t>
      </w:r>
      <w:r>
        <w:t xml:space="preserve">Madrid</w:t>
      </w:r>
    </w:p>
    <w:bookmarkStart w:id="30" w:name="Xbd8677be1a20169208ed579b24b0b3315d35ec4"/>
    <w:p>
      <w:pPr>
        <w:pStyle w:val="Heading1"/>
      </w:pPr>
      <w:r>
        <w:t xml:space="preserve">Project Report on Environmental Engineering Implementation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Development Council and Urban Planning Committee</w:t>
      </w:r>
      <w:r>
        <w:t xml:space="preserve">, Madrid</w:t>
      </w:r>
      <w:r>
        <w:br/>
      </w:r>
      <w:r>
        <w:rPr>
          <w:bCs/>
          <w:b/>
        </w:rPr>
        <w:t xml:space="preserve">From:</w:t>
      </w:r>
      <w:r>
        <w:t xml:space="preserve"> </w:t>
      </w:r>
      <w:r>
        <w:t xml:space="preserve">Senior Project Management Team</w:t>
      </w:r>
      <w:r>
        <w:br/>
      </w:r>
      <w:r>
        <w:rPr>
          <w:bCs/>
          <w:b/>
        </w:rPr>
        <w:t xml:space="preserve">Subject:</w:t>
      </w:r>
      <w:r>
        <w:t xml:space="preserve"> </w:t>
      </w:r>
      <w:r>
        <w:t xml:space="preserve">Strategic Integration of Environmental Engineering Standards in Urban Development Projects within Spain, Madrid</w:t>
      </w:r>
    </w:p>
    <w:p>
      <w:pPr>
        <w:pStyle w:val="BodyText"/>
      </w:pPr>
      <w:r>
        <w:rPr>
          <w:iCs/>
          <w:i/>
        </w:rPr>
        <w:t xml:space="preserve">This document serves as a comprehensive overview of the critical role that an Environmental Engineer plays in modern urban development. Specifically, this report addresses the unique geographical, regulatory, and climatic challenges faced by projects located in Spain, Madrid.</w:t>
      </w:r>
    </w:p>
    <w:bookmarkStart w:id="20" w:name="executive-summary"/>
    <w:p>
      <w:pPr>
        <w:pStyle w:val="Heading2"/>
      </w:pPr>
      <w:r>
        <w:t xml:space="preserve">1. Executive Summary</w:t>
      </w:r>
    </w:p>
    <w:p>
      <w:pPr>
        <w:pStyle w:val="FirstParagraph"/>
      </w:pPr>
      <w:r>
        <w:t xml:space="preserve">The rapid urbanization of major metropolitan areas across Europe necessitates a robust framework for sustainable development. In the specific context of Spain, Madrid has emerged as a central hub for both economic growth and environmental innovation. This report outlines the essential functions, regulatory requirements, and strategic impacts of deploying an</w:t>
      </w:r>
      <w:r>
        <w:t xml:space="preserve"> </w:t>
      </w:r>
      <w:r>
        <w:rPr>
          <w:bCs/>
          <w:b/>
        </w:rPr>
        <w:t xml:space="preserve">Environmental Engineer</w:t>
      </w:r>
      <w:r>
        <w:t xml:space="preserve"> </w:t>
      </w:r>
      <w:r>
        <w:t xml:space="preserve">on construction and urban planning projects within</w:t>
      </w:r>
      <w:r>
        <w:t xml:space="preserve"> </w:t>
      </w:r>
      <w:r>
        <w:rPr>
          <w:bCs/>
          <w:b/>
        </w:rPr>
        <w:t xml:space="preserve">Spain, Madrid</w:t>
      </w:r>
      <w:r>
        <w:t xml:space="preserve">. The objective is to ensure compliance with stringent European Union directives while addressing local ecological constraints such as water scarcity and air quality management.</w:t>
      </w:r>
    </w:p>
    <w:bookmarkEnd w:id="20"/>
    <w:bookmarkStart w:id="21" w:name="introduction-the-context-of-spain-madrid"/>
    <w:p>
      <w:pPr>
        <w:pStyle w:val="Heading2"/>
      </w:pPr>
      <w:r>
        <w:t xml:space="preserve">2. Introduction: The Context of Spain, Madrid</w:t>
      </w:r>
    </w:p>
    <w:p>
      <w:pPr>
        <w:pStyle w:val="FirstParagraph"/>
      </w:pPr>
      <w:r>
        <w:rPr>
          <w:bCs/>
          <w:b/>
        </w:rPr>
        <w:t xml:space="preserve">Madrid</w:t>
      </w:r>
      <w:r>
        <w:t xml:space="preserve">, the capital city of</w:t>
      </w:r>
      <w:r>
        <w:t xml:space="preserve"> </w:t>
      </w:r>
      <w:r>
        <w:rPr>
          <w:bCs/>
          <w:b/>
        </w:rPr>
        <w:t xml:space="preserve">Spain</w:t>
      </w:r>
      <w:r>
        <w:t xml:space="preserve">, presents a unique set of environmental engineering challenges. Situated on the Meseta Central plateau, the region experiences a continental Mediterranean climate characterized by hot, dry summers and cold winters. This climatic reality dictates specific engineering solutions regarding water conservation and energy efficiency.</w:t>
      </w:r>
    </w:p>
    <w:p>
      <w:pPr>
        <w:pStyle w:val="BodyText"/>
      </w:pPr>
      <w:r>
        <w:t xml:space="preserve">Furthermore, as a dense urban center with significant traffic volume and industrial activity,</w:t>
      </w:r>
      <w:r>
        <w:t xml:space="preserve"> </w:t>
      </w:r>
      <w:r>
        <w:rPr>
          <w:bCs/>
          <w:b/>
        </w:rPr>
        <w:t xml:space="preserve">Madrid</w:t>
      </w:r>
      <w:r>
        <w:t xml:space="preserve"> </w:t>
      </w:r>
      <w:r>
        <w:t xml:space="preserve">faces ongoing pressures regarding air quality standards set by the European Union. Consequently, the involvement of a specialized</w:t>
      </w:r>
      <w:r>
        <w:t xml:space="preserve"> </w:t>
      </w:r>
      <w:r>
        <w:rPr>
          <w:bCs/>
          <w:b/>
        </w:rPr>
        <w:t xml:space="preserve">Environmental Engineer</w:t>
      </w:r>
      <w:r>
        <w:t xml:space="preserve"> </w:t>
      </w:r>
      <w:r>
        <w:t xml:space="preserve">is not merely an optional add-on but a fundamental requirement for any project seeking to operate legally and sustainably within this jurisdiction.</w:t>
      </w:r>
    </w:p>
    <w:bookmarkEnd w:id="21"/>
    <w:bookmarkStart w:id="25" w:name="X8d0df0e75c3b4e86d222dfb805f3226acd40c71"/>
    <w:p>
      <w:pPr>
        <w:pStyle w:val="Heading2"/>
      </w:pPr>
      <w:r>
        <w:t xml:space="preserve">3. The Role of the Environmental Engineer in Urban Development</w:t>
      </w:r>
    </w:p>
    <w:p>
      <w:pPr>
        <w:pStyle w:val="FirstParagraph"/>
      </w:pPr>
      <w:r>
        <w:t xml:space="preserve">The primary responsibility of the</w:t>
      </w:r>
      <w:r>
        <w:t xml:space="preserve"> </w:t>
      </w:r>
      <w:r>
        <w:rPr>
          <w:bCs/>
          <w:b/>
        </w:rPr>
        <w:t xml:space="preserve">Environmental Engineer</w:t>
      </w:r>
      <w:r>
        <w:t xml:space="preserve"> </w:t>
      </w:r>
      <w:r>
        <w:t xml:space="preserve">is to bridge the gap between technical construction requirements and ecological preservation. In projects located in</w:t>
      </w:r>
      <w:r>
        <w:t xml:space="preserve"> </w:t>
      </w:r>
      <w:r>
        <w:rPr>
          <w:bCs/>
          <w:b/>
        </w:rPr>
        <w:t xml:space="preserve">Madrid</w:t>
      </w:r>
      <w:r>
        <w:t xml:space="preserve">, this role encompasses several key areas:</w:t>
      </w:r>
    </w:p>
    <w:bookmarkStart w:id="22" w:name="regulatory-compliance-and-permitting"/>
    <w:p>
      <w:pPr>
        <w:pStyle w:val="Heading3"/>
      </w:pPr>
      <w:r>
        <w:t xml:space="preserve">3.1 Regulatory Compliance and Permitting</w:t>
      </w:r>
    </w:p>
    <w:p>
      <w:pPr>
        <w:pStyle w:val="FirstParagraph"/>
      </w:pPr>
      <w:r>
        <w:t xml:space="preserve">In</w:t>
      </w:r>
      <w:r>
        <w:t xml:space="preserve"> </w:t>
      </w:r>
      <w:r>
        <w:rPr>
          <w:bCs/>
          <w:b/>
        </w:rPr>
        <w:t xml:space="preserve">Madrid</w:t>
      </w:r>
      <w:r>
        <w:t xml:space="preserve">, environmental regulations are governed by a combination of national laws from the Kingdom of Spain, regional statutes from the Community of Madrid, and overarching EU directives. An</w:t>
      </w:r>
      <w:r>
        <w:t xml:space="preserve"> </w:t>
      </w:r>
      <w:r>
        <w:rPr>
          <w:bCs/>
          <w:b/>
        </w:rPr>
        <w:t xml:space="preserve">Environmental Engineer</w:t>
      </w:r>
      <w:r>
        <w:t xml:space="preserve"> </w:t>
      </w:r>
      <w:r>
        <w:t xml:space="preserve">must navigate this complex legal landscape to secure necessary permits. This includes conducting Environmental Impact Assessments (EIAs) which are mandatory for large-scale developments in</w:t>
      </w:r>
      <w:r>
        <w:t xml:space="preserve"> </w:t>
      </w:r>
      <w:r>
        <w:rPr>
          <w:bCs/>
          <w:b/>
        </w:rPr>
        <w:t xml:space="preserve">Madrid</w:t>
      </w:r>
      <w:r>
        <w:t xml:space="preserve">. The engineer ensures that the project adheres to the "Prevent-Reduce-Compensate" hierarchy established by Spanish environmental law.</w:t>
      </w:r>
    </w:p>
    <w:bookmarkEnd w:id="22"/>
    <w:bookmarkStart w:id="23" w:name="water-resource-management"/>
    <w:p>
      <w:pPr>
        <w:pStyle w:val="Heading3"/>
      </w:pPr>
      <w:r>
        <w:t xml:space="preserve">3.2 Water Resource Management</w:t>
      </w:r>
    </w:p>
    <w:p>
      <w:pPr>
        <w:pStyle w:val="FirstParagraph"/>
      </w:pPr>
      <w:r>
        <w:t xml:space="preserve">Given the arid conditions often experienced in central</w:t>
      </w:r>
      <w:r>
        <w:t xml:space="preserve"> </w:t>
      </w:r>
      <w:r>
        <w:rPr>
          <w:bCs/>
          <w:b/>
        </w:rPr>
        <w:t xml:space="preserve">Spain</w:t>
      </w:r>
      <w:r>
        <w:t xml:space="preserve">, water efficiency is paramount. The</w:t>
      </w:r>
      <w:r>
        <w:t xml:space="preserve"> </w:t>
      </w:r>
      <w:r>
        <w:rPr>
          <w:bCs/>
          <w:b/>
        </w:rPr>
        <w:t xml:space="preserve">Environmental Engineer</w:t>
      </w:r>
      <w:r>
        <w:t xml:space="preserve"> </w:t>
      </w:r>
      <w:r>
        <w:t xml:space="preserve">designs systems for greywater recycling, rainwater harvesting, and efficient irrigation. In urban developments across</w:t>
      </w:r>
      <w:r>
        <w:t xml:space="preserve"> </w:t>
      </w:r>
      <w:r>
        <w:rPr>
          <w:bCs/>
          <w:b/>
        </w:rPr>
        <w:t xml:space="preserve">Madrid</w:t>
      </w:r>
      <w:r>
        <w:t xml:space="preserve">, implementing low-flow fixtures and smart metering systems are standard recommendations to reduce the strain on the regional water supply managed by CAM (Comunidad de Madrid).</w:t>
      </w:r>
    </w:p>
    <w:bookmarkEnd w:id="23"/>
    <w:bookmarkStart w:id="24" w:name="air-quality-and-emission-control"/>
    <w:p>
      <w:pPr>
        <w:pStyle w:val="Heading3"/>
      </w:pPr>
      <w:r>
        <w:t xml:space="preserve">3.3 Air Quality and Emission Control</w:t>
      </w:r>
    </w:p>
    <w:p>
      <w:pPr>
        <w:pStyle w:val="FirstParagraph"/>
      </w:pPr>
      <w:r>
        <w:t xml:space="preserve">Air pollution is a significant concern in</w:t>
      </w:r>
      <w:r>
        <w:t xml:space="preserve"> </w:t>
      </w:r>
      <w:r>
        <w:rPr>
          <w:bCs/>
          <w:b/>
        </w:rPr>
        <w:t xml:space="preserve">Madrid</w:t>
      </w:r>
      <w:r>
        <w:t xml:space="preserve">, particularly regarding particulate matter (PM2.5 and PM10). The</w:t>
      </w:r>
      <w:r>
        <w:t xml:space="preserve"> </w:t>
      </w:r>
      <w:r>
        <w:rPr>
          <w:bCs/>
          <w:b/>
        </w:rPr>
        <w:t xml:space="preserve">Environmental Engineer</w:t>
      </w:r>
      <w:r>
        <w:t xml:space="preserve"> </w:t>
      </w:r>
      <w:r>
        <w:t xml:space="preserve">assesses the potential emissions from construction machinery and subsequent building operations (heating/cooling). They specify low-emission materials and energy-efficient HVAC systems to help the city meet its Clean Air Zones (Zona de Bajas Emisiones) requirements, which are strictly enforced in central</w:t>
      </w:r>
      <w:r>
        <w:t xml:space="preserve"> </w:t>
      </w:r>
      <w:r>
        <w:rPr>
          <w:bCs/>
          <w:b/>
        </w:rPr>
        <w:t xml:space="preserve">Madrid</w:t>
      </w:r>
      <w:r>
        <w:t xml:space="preserve">.</w:t>
      </w:r>
    </w:p>
    <w:bookmarkEnd w:id="24"/>
    <w:bookmarkEnd w:id="25"/>
    <w:bookmarkStart w:id="27" w:name="X0b13d2401d28345a31a130216bce35851410109"/>
    <w:p>
      <w:pPr>
        <w:pStyle w:val="Heading2"/>
      </w:pPr>
      <w:r>
        <w:t xml:space="preserve">4. Strategic Benefits for Projects in Spain, Madrid</w:t>
      </w:r>
    </w:p>
    <w:p>
      <w:pPr>
        <w:pStyle w:val="FirstParagraph"/>
      </w:pPr>
      <w:r>
        <w:t xml:space="preserve">Investing in professional environmental engineering services yields tangible benefits for stakeholders involved in projects across</w:t>
      </w:r>
      <w:r>
        <w:t xml:space="preserve"> </w:t>
      </w:r>
      <w:r>
        <w:rPr>
          <w:bCs/>
          <w:b/>
        </w:rPr>
        <w:t xml:space="preserve">Madrid</w:t>
      </w:r>
      <w:r>
        <w:t xml:space="preserve">:</w:t>
      </w:r>
    </w:p>
    <w:p>
      <w:pPr>
        <w:numPr>
          <w:ilvl w:val="0"/>
          <w:numId w:val="1001"/>
        </w:numPr>
        <w:pStyle w:val="Compact"/>
      </w:pPr>
      <w:r>
        <w:rPr>
          <w:bCs/>
          <w:b/>
        </w:rPr>
        <w:t xml:space="preserve">Risk Mitigation:</w:t>
      </w:r>
    </w:p>
    <w:p>
      <w:pPr>
        <w:numPr>
          <w:ilvl w:val="0"/>
          <w:numId w:val="1001"/>
        </w:numPr>
        <w:pStyle w:val="Compact"/>
      </w:pPr>
      <w:r>
        <w:rPr>
          <w:bCs/>
          <w:b/>
        </w:rPr>
        <w:t xml:space="preserve">Cost Efficiency:</w:t>
      </w:r>
    </w:p>
    <w:p>
      <w:pPr>
        <w:pStyle w:val="FirstParagraph"/>
      </w:pPr>
      <w:r>
        <w:t xml:space="preserve">&gt;</w:t>
      </w:r>
    </w:p>
    <w:bookmarkStart w:id="26" w:name="contribution-to-sustainable-madrid-goals"/>
    <w:p>
      <w:pPr>
        <w:pStyle w:val="Heading3"/>
      </w:pPr>
      <w:r>
        <w:t xml:space="preserve">4.1 Contribution to Sustainable Madrid Goals</w:t>
      </w:r>
    </w:p>
    <w:p>
      <w:pPr>
        <w:pStyle w:val="FirstParagraph"/>
      </w:pPr>
      <w:r>
        <w:t xml:space="preserve">The city of</w:t>
      </w:r>
      <w:r>
        <w:t xml:space="preserve"> </w:t>
      </w:r>
      <w:r>
        <w:rPr>
          <w:bCs/>
          <w:b/>
        </w:rPr>
        <w:t xml:space="preserve">Madrid</w:t>
      </w:r>
      <w:r>
        <w:t xml:space="preserve"> </w:t>
      </w:r>
      <w:r>
        <w:t xml:space="preserve">has ambitious goals regarding green space expansion and carbon neutrality. Projects that integrate the advice of an</w:t>
      </w:r>
    </w:p>
    <w:p>
      <w:pPr>
        <w:pStyle w:val="BodyText"/>
      </w:pPr>
      <w:r>
        <w:t xml:space="preserve">&gt;</w:t>
      </w:r>
    </w:p>
    <w:bookmarkEnd w:id="26"/>
    <w:bookmarkEnd w:id="27"/>
    <w:bookmarkStart w:id="28" w:name="X531ae713ac616a33eaac696c8a3870d6c8b6321"/>
    <w:p>
      <w:pPr>
        <w:pStyle w:val="Heading2"/>
      </w:pPr>
      <w:r>
        <w:t xml:space="preserve">5. Case Study Application: Urban Redevelopment in Chamartín District</w:t>
      </w:r>
    </w:p>
    <w:p>
      <w:pPr>
        <w:pStyle w:val="FirstParagraph"/>
      </w:pPr>
      <w:r>
        <w:t xml:space="preserve">To illustrate these points, consider a hypothetical residential complex project in the Chamartín district of Madrid. The hired Environmental Engineer identified that the site was near a sensitive air quality monitoring station. As a result, they mandated the use of electric construction machinery instead of diesel-powered ones and designed a facade with high thermal insulation to reduce heating demands during cold winters. Furthermore, they implemented a comprehensive waste management plan to recycle 80% of construction debris, ensuring compliance with stringent waste management protocols.</w:t>
      </w:r>
    </w:p>
    <w:p>
      <w:pPr>
        <w:pStyle w:val="BodyText"/>
      </w:pPr>
      <w:r>
        <w:t xml:space="preserve">&gt;</w:t>
      </w:r>
    </w:p>
    <w:bookmarkEnd w:id="28"/>
    <w:bookmarkStart w:id="29" w:name="conclusion-and-recommendations"/>
    <w:p>
      <w:pPr>
        <w:pStyle w:val="Heading2"/>
      </w:pPr>
      <w:r>
        <w:t xml:space="preserve">6. Conclusion and Recommendations</w:t>
      </w:r>
    </w:p>
    <w:p>
      <w:pPr>
        <w:pStyle w:val="FirstParagraph"/>
      </w:pPr>
      <w:r>
        <w:t xml:space="preserve">&gt;</w:t>
      </w:r>
    </w:p>
    <w:p>
      <w:pPr>
        <w:pStyle w:val="BodyText"/>
      </w:pPr>
      <w:r>
        <w:t xml:space="preserve">In conclusion, the integration of an Environmental Engineer is indispensable for any development project situated in Madrid, Spain. The unique environmental pressures of water scarcity and air quality in this region require specialized technical expertise to ensure regulatory compliance and sustainability.</w:t>
      </w:r>
    </w:p>
    <w:p>
      <w:pPr>
        <w:pStyle w:val="BodyText"/>
      </w:pPr>
      <w:r>
        <w:t xml:space="preserve">&gt;</w:t>
      </w:r>
    </w:p>
    <w:p>
      <w:pPr>
        <w:pStyle w:val="BodyText"/>
      </w:pPr>
      <w:r>
        <w:t xml:space="preserve">It is strongly recommended that all future projects within the metropolitan area of Madrid mandate the early involvement of an Environmental Engineer during the conceptual design phase. This proactive approach ensures that ecological considerations are woven into the fabric of urban planning, contributing to a healthier, more sustainable city for residents and visitors alike.</w:t>
      </w:r>
    </w:p>
    <w:p>
      <w:pPr>
        <w:pStyle w:val="BodyText"/>
      </w:pPr>
      <w:r>
        <w:t xml:space="preserve">&gt;</w:t>
      </w:r>
    </w:p>
    <w:p>
      <w:r>
        <w:pict>
          <v:rect style="width:0;height:1.5pt" o:hralign="center" o:hrstd="t" o:hr="t"/>
        </w:pict>
      </w:r>
    </w:p>
    <w:p>
      <w:pPr>
        <w:pStyle w:val="FirstParagraph"/>
      </w:pPr>
      <w:r>
        <w:rPr>
          <w:iCs/>
          <w:i/>
        </w:rPr>
        <w:t xml:space="preserve">End of Report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Services in Spain, Madrid</dc:title>
  <dc:creator/>
  <dc:language>en</dc:language>
  <cp:keywords/>
  <dcterms:created xsi:type="dcterms:W3CDTF">2026-07-29T05:00:01Z</dcterms:created>
  <dcterms:modified xsi:type="dcterms:W3CDTF">2026-07-29T05:00:01Z</dcterms:modified>
</cp:coreProperties>
</file>

<file path=docProps/custom.xml><?xml version="1.0" encoding="utf-8"?>
<Properties xmlns="http://schemas.openxmlformats.org/officeDocument/2006/custom-properties" xmlns:vt="http://schemas.openxmlformats.org/officeDocument/2006/docPropsVTypes"/>
</file>