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Environmental</w:t>
      </w:r>
      <w:r>
        <w:t xml:space="preserve"> </w:t>
      </w:r>
      <w:r>
        <w:t xml:space="preserve">Engineering</w:t>
      </w:r>
      <w:r>
        <w:t xml:space="preserve"> </w:t>
      </w:r>
      <w:r>
        <w:t xml:space="preserve">Strategies</w:t>
      </w:r>
      <w:r>
        <w:t xml:space="preserve"> </w:t>
      </w:r>
      <w:r>
        <w:t xml:space="preserve">for</w:t>
      </w:r>
      <w:r>
        <w:t xml:space="preserve"> </w:t>
      </w:r>
      <w:r>
        <w:t xml:space="preserve">Sustainable</w:t>
      </w:r>
      <w:r>
        <w:t xml:space="preserve"> </w:t>
      </w:r>
      <w:r>
        <w:t xml:space="preserve">Development</w:t>
      </w:r>
      <w:r>
        <w:t xml:space="preserve"> </w:t>
      </w:r>
      <w:r>
        <w:t xml:space="preserve">in</w:t>
      </w:r>
      <w:r>
        <w:t xml:space="preserve"> </w:t>
      </w:r>
      <w:r>
        <w:t xml:space="preserve">Thailand</w:t>
      </w:r>
      <w:r>
        <w:t xml:space="preserve"> </w:t>
      </w:r>
      <w:r>
        <w:t xml:space="preserve">Bangkok</w:t>
      </w:r>
    </w:p>
    <w:bookmarkStart w:id="31" w:name="X63a52d96f574b475afebb9adff3684b767859b5"/>
    <w:p>
      <w:pPr>
        <w:pStyle w:val="Heading1"/>
      </w:pPr>
      <w:r>
        <w:t xml:space="preserve">Project Report: Environmental Engineering Strategies for Sustainable Development in Thailand Bangkok</w:t>
      </w:r>
    </w:p>
    <w:bookmarkStart w:id="20" w:name="executive-summary"/>
    <w:p>
      <w:pPr>
        <w:pStyle w:val="Heading2"/>
      </w:pPr>
      <w:r>
        <w:t xml:space="preserve">Executive Summary</w:t>
      </w:r>
    </w:p>
    <w:p>
      <w:pPr>
        <w:pStyle w:val="FirstParagraph"/>
      </w:pPr>
      <w:r>
        <w:t xml:space="preserve">This document serves as a comprehensive</w:t>
      </w:r>
      <w:r>
        <w:t xml:space="preserve"> </w:t>
      </w:r>
      <w:r>
        <w:rPr>
          <w:bCs/>
          <w:b/>
        </w:rPr>
        <w:t xml:space="preserve">Project Report</w:t>
      </w:r>
      <w:r>
        <w:t xml:space="preserve">Thailand Bangkok, an urban metropolis experiencing rapid industrialization, population growth, and vulnerability to climate change impacts such as flooding and sea-level rise.</w:t>
      </w:r>
    </w:p>
    <w:p>
      <w:pPr>
        <w:pStyle w:val="BodyText"/>
      </w:pPr>
      <w:r>
        <w:t xml:space="preserve">The primary objective of this report is to outline the necessary interventions led by a qualified</w:t>
      </w:r>
      <w:r>
        <w:t xml:space="preserve"> </w:t>
      </w:r>
      <w:r>
        <w:rPr>
          <w:bCs/>
          <w:b/>
        </w:rPr>
        <w:t xml:space="preserve">Environmental Engineer</w:t>
      </w:r>
      <w:r>
        <w:t xml:space="preserve"> </w:t>
      </w:r>
      <w:r>
        <w:t xml:space="preserve">to enhance water quality management, waste reduction protocols, and air pollution control systems. By integrating advanced engineering solutions with local regulatory frameworks in Thailand Bangkok, we aim to propose a sustainable roadmap that balances economic development with ecological preservation.</w:t>
      </w:r>
    </w:p>
    <w:bookmarkEnd w:id="20"/>
    <w:bookmarkStart w:id="21" w:name="introduction-and-background"/>
    <w:p>
      <w:pPr>
        <w:pStyle w:val="Heading2"/>
      </w:pPr>
      <w:r>
        <w:t xml:space="preserve">1. Introduction and Background</w:t>
      </w:r>
    </w:p>
    <w:p>
      <w:pPr>
        <w:pStyle w:val="FirstParagraph"/>
      </w:pPr>
      <w:r>
        <w:t xml:space="preserve">The city of</w:t>
      </w:r>
      <w:r>
        <w:t xml:space="preserve"> </w:t>
      </w:r>
      <w:r>
        <w:rPr>
          <w:bCs/>
          <w:b/>
        </w:rPr>
        <w:t xml:space="preserve">Thailand Bangkok</w:t>
      </w:r>
      <w:r>
        <w:t xml:space="preserve">, often referred to simply as the "Venice of the East," faces distinct environmental pressures due to its geographical location on low-lying delta land. As one of Southeast Asia's most significant economic hubs, the density of traffic, industrial zones, and residential areas has outpaced existing infrastructure in many sectors. This report acknowledges that traditional approaches are no longer sufficient.</w:t>
      </w:r>
    </w:p>
    <w:p>
      <w:pPr>
        <w:pStyle w:val="BodyText"/>
      </w:pPr>
      <w:r>
        <w:t xml:space="preserve">The central figure in this transformation is the</w:t>
      </w:r>
      <w:r>
        <w:t xml:space="preserve"> </w:t>
      </w:r>
      <w:r>
        <w:rPr>
          <w:bCs/>
          <w:b/>
        </w:rPr>
        <w:t xml:space="preserve">Environmental Engineer</w:t>
      </w:r>
      <w:r>
        <w:t xml:space="preserve">. In the context of</w:t>
      </w:r>
      <w:r>
        <w:t xml:space="preserve"> </w:t>
      </w:r>
      <w:r>
        <w:rPr>
          <w:bCs/>
          <w:b/>
        </w:rPr>
        <w:t xml:space="preserve">Thailand Bangkok</w:t>
      </w:r>
      <w:r>
        <w:t xml:space="preserve">, these professionals are not merely technical advisors but strategic leaders who must navigate complex urban topologies and cultural dynamics. The role requires a deep understanding of hydrology, waste management systems, and atmospheric science, all tailored to the specific climatic conditions of tropical Southeast Asia.</w:t>
      </w:r>
    </w:p>
    <w:bookmarkEnd w:id="21"/>
    <w:bookmarkStart w:id="25" w:name="Xb85ac348bc7f5cd23f0da48b75326aac8be5a71"/>
    <w:p>
      <w:pPr>
        <w:pStyle w:val="Heading2"/>
      </w:pPr>
      <w:r>
        <w:t xml:space="preserve">2. Scope of Environmental Engineering Interventions</w:t>
      </w:r>
    </w:p>
    <w:p>
      <w:pPr>
        <w:pStyle w:val="FirstParagraph"/>
      </w:pPr>
      <w:r>
        <w:t xml:space="preserve">To effectively manage the environmental landscape of</w:t>
      </w:r>
      <w:r>
        <w:t xml:space="preserve"> </w:t>
      </w:r>
      <w:r>
        <w:rPr>
          <w:bCs/>
          <w:b/>
        </w:rPr>
        <w:t xml:space="preserve">Thailand Bangkok</w:t>
      </w:r>
      <w:r>
        <w:t xml:space="preserve">, the</w:t>
      </w:r>
      <w:r>
        <w:t xml:space="preserve"> </w:t>
      </w:r>
      <w:r>
        <w:rPr>
          <w:bCs/>
          <w:b/>
        </w:rPr>
        <w:t xml:space="preserve">Environmental Engineer</w:t>
      </w:r>
      <w:r>
        <w:t xml:space="preserve"> </w:t>
      </w:r>
      <w:r>
        <w:t xml:space="preserve">must focus on three core pillars: Water Resource Management, Solid Waste Optimization, and Air Quality Control.</w:t>
      </w:r>
    </w:p>
    <w:bookmarkStart w:id="22" w:name="Xdb5be958480746caee0f5a7bbad56dc3866507c"/>
    <w:p>
      <w:pPr>
        <w:pStyle w:val="Heading3"/>
      </w:pPr>
      <w:r>
        <w:t xml:space="preserve">2.1 Water Resource Management and Flood Mitigation</w:t>
      </w:r>
    </w:p>
    <w:p>
      <w:pPr>
        <w:pStyle w:val="FirstParagraph"/>
      </w:pPr>
      <w:r>
        <w:t xml:space="preserve">The Chao Phraya River is the lifeblood of</w:t>
      </w:r>
      <w:r>
        <w:t xml:space="preserve"> </w:t>
      </w:r>
      <w:r>
        <w:rPr>
          <w:bCs/>
          <w:b/>
        </w:rPr>
        <w:t xml:space="preserve">Thailand Bangkok</w:t>
      </w:r>
      <w:r>
        <w:t xml:space="preserve">, yet it suffers from significant pollution levels due to untreated industrial and domestic wastewater discharge. The</w:t>
      </w:r>
      <w:r>
        <w:t xml:space="preserve"> </w:t>
      </w:r>
      <w:r>
        <w:rPr>
          <w:bCs/>
          <w:b/>
        </w:rPr>
        <w:t xml:space="preserve">Environmental Engineer</w:t>
      </w:r>
      <w:r>
        <w:t xml:space="preserve"> </w:t>
      </w:r>
      <w:r>
        <w:t xml:space="preserve">is tasked with designing and overseeing the implementation of advanced wastewater treatment plants (WWTPs) that meet stringent Thai Department of Industry standards.</w:t>
      </w:r>
    </w:p>
    <w:p>
      <w:pPr>
        <w:numPr>
          <w:ilvl w:val="0"/>
          <w:numId w:val="1001"/>
        </w:numPr>
        <w:pStyle w:val="Compact"/>
      </w:pPr>
      <w:r>
        <w:rPr>
          <w:bCs/>
          <w:b/>
        </w:rPr>
        <w:t xml:space="preserve">Sewage Infrastructure Upgrades:</w:t>
      </w:r>
      <w:r>
        <w:t xml:space="preserve"> </w:t>
      </w:r>
      <w:r>
        <w:t xml:space="preserve">Retrofitting existing sewer networks to prevent leakage into surface water bodies, a common issue in older districts of</w:t>
      </w:r>
      <w:r>
        <w:t xml:space="preserve"> </w:t>
      </w:r>
      <w:r>
        <w:t xml:space="preserve">Thailand Bangkok</w:t>
      </w:r>
      <w:r>
        <w:t xml:space="preserve">.</w:t>
      </w:r>
    </w:p>
    <w:p>
      <w:pPr>
        <w:numPr>
          <w:ilvl w:val="0"/>
          <w:numId w:val="1001"/>
        </w:numPr>
        <w:pStyle w:val="Compact"/>
      </w:pPr>
      <w:r>
        <w:rPr>
          <w:bCs/>
          <w:b/>
        </w:rPr>
        <w:t xml:space="preserve">Flood Control Systems:</w:t>
      </w:r>
      <w:r>
        <w:t xml:space="preserve"> </w:t>
      </w:r>
      <w:r>
        <w:t xml:space="preserve">Designing permeable pavements and retention basins. Given that</w:t>
      </w:r>
      <w:r>
        <w:t xml:space="preserve"> </w:t>
      </w:r>
      <w:r>
        <w:t xml:space="preserve">Thailand Bangkok</w:t>
      </w:r>
      <w:r>
        <w:t xml:space="preserve"> </w:t>
      </w:r>
      <w:r>
        <w:t xml:space="preserve">is sinking at an alarming rate due to groundwater extraction, engineering solutions must focus on land subsidence prevention alongside flood mitigation.</w:t>
      </w:r>
    </w:p>
    <w:p>
      <w:pPr>
        <w:numPr>
          <w:ilvl w:val="0"/>
          <w:numId w:val="1001"/>
        </w:numPr>
        <w:pStyle w:val="Compact"/>
      </w:pPr>
      <w:r>
        <w:rPr>
          <w:bCs/>
          <w:b/>
        </w:rPr>
        <w:t xml:space="preserve">River Restoration:</w:t>
      </w:r>
      <w:r>
        <w:t xml:space="preserve"> </w:t>
      </w:r>
      <w:r>
        <w:t xml:space="preserve">Implementing bio-engineering techniques along the Chao Phraya banks to reduce erosion and improve natural water filtration capabilities.</w:t>
      </w:r>
    </w:p>
    <w:bookmarkEnd w:id="22"/>
    <w:bookmarkStart w:id="23" w:name="solid-waste-management-optimization"/>
    <w:p>
      <w:pPr>
        <w:pStyle w:val="Heading3"/>
      </w:pPr>
      <w:r>
        <w:t xml:space="preserve">2.2 Solid Waste Management Optimization</w:t>
      </w:r>
    </w:p>
    <w:p>
      <w:pPr>
        <w:pStyle w:val="FirstParagraph"/>
      </w:pPr>
      <w:r>
        <w:t xml:space="preserve">Municipal solid waste (MSW) management remains a critical challenge in</w:t>
      </w:r>
      <w:r>
        <w:t xml:space="preserve"> </w:t>
      </w:r>
      <w:r>
        <w:rPr>
          <w:bCs/>
          <w:b/>
        </w:rPr>
        <w:t xml:space="preserve">Thailand Bangkok</w:t>
      </w:r>
      <w:r>
        <w:t xml:space="preserve">. The sheer volume of waste generated daily overwhelms current landfill sites, many of which are nearing capacity. The</w:t>
      </w:r>
      <w:r>
        <w:t xml:space="preserve"> </w:t>
      </w:r>
      <w:r>
        <w:rPr>
          <w:bCs/>
          <w:b/>
        </w:rPr>
        <w:t xml:space="preserve">Environmental Engineer</w:t>
      </w:r>
      <w:r>
        <w:t xml:space="preserve"> </w:t>
      </w:r>
      <w:r>
        <w:t xml:space="preserve">plays a pivotal role in transitioning the city toward a Circular Economy model.</w:t>
      </w:r>
    </w:p>
    <w:p>
      <w:pPr>
        <w:numPr>
          <w:ilvl w:val="0"/>
          <w:numId w:val="1002"/>
        </w:numPr>
        <w:pStyle w:val="Compact"/>
      </w:pPr>
      <w:r>
        <w:rPr>
          <w:bCs/>
          <w:b/>
        </w:rPr>
        <w:t xml:space="preserve">Waste-to-Energy (WtE) Facilities:</w:t>
      </w:r>
      <w:r>
        <w:t xml:space="preserve"> </w:t>
      </w:r>
      <w:r>
        <w:t xml:space="preserve">Overseeing the construction and operational efficiency of incineration plants that convert non-recyclable waste into electricity, thereby reducing landfill dependency in</w:t>
      </w:r>
      <w:r>
        <w:t xml:space="preserve"> </w:t>
      </w:r>
      <w:r>
        <w:t xml:space="preserve">Thailand Bangkok</w:t>
      </w:r>
      <w:r>
        <w:t xml:space="preserve">.</w:t>
      </w:r>
    </w:p>
    <w:p>
      <w:pPr>
        <w:numPr>
          <w:ilvl w:val="0"/>
          <w:numId w:val="1002"/>
        </w:numPr>
        <w:pStyle w:val="Compact"/>
      </w:pPr>
      <w:r>
        <w:rPr>
          <w:bCs/>
          <w:b/>
        </w:rPr>
        <w:t xml:space="preserve">Sustainable Sorting Protocols:</w:t>
      </w:r>
      <w:r>
        <w:t xml:space="preserve"> </w:t>
      </w:r>
      <w:r>
        <w:t xml:space="preserve">Developing engineering standards for automated sorting facilities to maximize recycling rates. This includes the processing of electronic waste (e-waste), which is increasingly prevalent in urban centers like</w:t>
      </w:r>
      <w:r>
        <w:t xml:space="preserve"> </w:t>
      </w:r>
      <w:r>
        <w:t xml:space="preserve">Thailand Bangkok</w:t>
      </w:r>
      <w:r>
        <w:t xml:space="preserve">.</w:t>
      </w:r>
    </w:p>
    <w:p>
      <w:pPr>
        <w:numPr>
          <w:ilvl w:val="0"/>
          <w:numId w:val="1002"/>
        </w:numPr>
        <w:pStyle w:val="Compact"/>
      </w:pPr>
      <w:r>
        <w:rPr>
          <w:bCs/>
          <w:b/>
        </w:rPr>
        <w:t xml:space="preserve">Livestock and Organic Waste:</w:t>
      </w:r>
      <w:r>
        <w:t xml:space="preserve"> </w:t>
      </w:r>
      <w:r>
        <w:t xml:space="preserve">Implementing anaerobic digesters to treat organic waste, producing biogas for local energy use and nutrient-rich fertilizer for surrounding agricultural areas.</w:t>
      </w:r>
    </w:p>
    <w:bookmarkEnd w:id="23"/>
    <w:bookmarkStart w:id="24" w:name="air-quality-control"/>
    <w:p>
      <w:pPr>
        <w:pStyle w:val="Heading3"/>
      </w:pPr>
      <w:r>
        <w:t xml:space="preserve">2.3 Air Quality Control</w:t>
      </w:r>
    </w:p>
    <w:p>
      <w:pPr>
        <w:pStyle w:val="FirstParagraph"/>
      </w:pPr>
      <w:r>
        <w:t xml:space="preserve">Air pollution, particularly PM2.5 particulate matter, is a severe health hazard in</w:t>
      </w:r>
      <w:r>
        <w:t xml:space="preserve"> </w:t>
      </w:r>
      <w:r>
        <w:rPr>
          <w:bCs/>
          <w:b/>
        </w:rPr>
        <w:t xml:space="preserve">Thailand Bangkok</w:t>
      </w:r>
      <w:r>
        <w:t xml:space="preserve">, exacerbated by vehicular emissions and seasonal agricultural burning in neighboring regions. The</w:t>
      </w:r>
      <w:r>
        <w:t xml:space="preserve"> </w:t>
      </w:r>
      <w:r>
        <w:rPr>
          <w:bCs/>
          <w:b/>
        </w:rPr>
        <w:t xml:space="preserve">Environmental Engineer</w:t>
      </w:r>
      <w:r>
        <w:t xml:space="preserve"> </w:t>
      </w:r>
      <w:r>
        <w:t xml:space="preserve">must collaborate with urban planners to mitigate these sources.</w:t>
      </w:r>
    </w:p>
    <w:p>
      <w:pPr>
        <w:numPr>
          <w:ilvl w:val="0"/>
          <w:numId w:val="1003"/>
        </w:numPr>
        <w:pStyle w:val="Compact"/>
      </w:pPr>
      <w:r>
        <w:rPr>
          <w:bCs/>
          <w:b/>
        </w:rPr>
        <w:t xml:space="preserve">Emission Monitoring Networks:</w:t>
      </w:r>
      <w:r>
        <w:t xml:space="preserve"> </w:t>
      </w:r>
      <w:r>
        <w:t xml:space="preserve">Deploying IoT-enabled sensors across key districts of</w:t>
      </w:r>
      <w:r>
        <w:t xml:space="preserve"> </w:t>
      </w:r>
      <w:r>
        <w:t xml:space="preserve">Thailand Bangkok</w:t>
      </w:r>
      <w:r>
        <w:t xml:space="preserve"> </w:t>
      </w:r>
      <w:r>
        <w:t xml:space="preserve">to provide real-time data on pollution hotspots.</w:t>
      </w:r>
    </w:p>
    <w:p>
      <w:pPr>
        <w:numPr>
          <w:ilvl w:val="0"/>
          <w:numId w:val="1003"/>
        </w:numPr>
        <w:pStyle w:val="Compact"/>
      </w:pPr>
      <w:r>
        <w:rPr>
          <w:bCs/>
          <w:b/>
        </w:rPr>
        <w:t xml:space="preserve">Green Infrastructure Integration:</w:t>
      </w:r>
      <w:r>
        <w:t xml:space="preserve"> </w:t>
      </w:r>
      <w:r>
        <w:t xml:space="preserve">Designing vertical gardens and urban forests that act as natural air filters, specifically in high-density areas of</w:t>
      </w:r>
      <w:r>
        <w:t xml:space="preserve"> </w:t>
      </w:r>
      <w:r>
        <w:t xml:space="preserve">Thailand Bangkok</w:t>
      </w:r>
      <w:r>
        <w:t xml:space="preserve">.</w:t>
      </w:r>
    </w:p>
    <w:p>
      <w:pPr>
        <w:numPr>
          <w:ilvl w:val="0"/>
          <w:numId w:val="1003"/>
        </w:numPr>
        <w:pStyle w:val="Compact"/>
      </w:pPr>
      <w:r>
        <w:rPr>
          <w:bCs/>
          <w:b/>
        </w:rPr>
        <w:t xml:space="preserve">Promotion of Electric Mobility:</w:t>
      </w:r>
      <w:r>
        <w:t xml:space="preserve"> </w:t>
      </w:r>
      <w:r>
        <w:t xml:space="preserve">Engineering support for the infrastructure required to support electric buses and vehicles, reducing reliance on internal combustion engines.</w:t>
      </w:r>
    </w:p>
    <w:bookmarkEnd w:id="24"/>
    <w:bookmarkEnd w:id="25"/>
    <w:bookmarkStart w:id="26" w:name="X36db73191d0d7b50b12272a1c8509c9f0335eb6"/>
    <w:p>
      <w:pPr>
        <w:pStyle w:val="Heading2"/>
      </w:pPr>
      <w:r>
        <w:t xml:space="preserve">3. Regulatory Framework and Compliance in Thailand Bangkok</w:t>
      </w:r>
    </w:p>
    <w:p>
      <w:pPr>
        <w:pStyle w:val="FirstParagraph"/>
      </w:pPr>
      <w:r>
        <w:t xml:space="preserve">All engineering projects outlined in this</w:t>
      </w:r>
      <w:r>
        <w:t xml:space="preserve"> </w:t>
      </w:r>
      <w:r>
        <w:rPr>
          <w:bCs/>
          <w:b/>
        </w:rPr>
        <w:t xml:space="preserve">Project Report</w:t>
      </w:r>
      <w:r>
        <w:t xml:space="preserve"> </w:t>
      </w:r>
      <w:r>
        <w:t xml:space="preserve">must adhere to the laws governing</w:t>
      </w:r>
      <w:r>
        <w:t xml:space="preserve"> </w:t>
      </w:r>
      <w:r>
        <w:rPr>
          <w:bCs/>
          <w:b/>
        </w:rPr>
        <w:t xml:space="preserve">Thailand Bangkok</w:t>
      </w:r>
      <w:r>
        <w:t xml:space="preserve">. Key regulatory bodies include the Metropolitan Administration of Bangkok (MAB) and the Ministry of Natural Resources and Environment (MONRE). The</w:t>
      </w:r>
      <w:r>
        <w:t xml:space="preserve"> </w:t>
      </w:r>
      <w:r>
        <w:rPr>
          <w:bCs/>
          <w:b/>
        </w:rPr>
        <w:t xml:space="preserve">Environmental Engineer</w:t>
      </w:r>
      <w:r>
        <w:t xml:space="preserve"> </w:t>
      </w:r>
      <w:r>
        <w:t xml:space="preserve">is responsible for ensuring that all designs comply with the Environmental Quality Promotion Act, which mandates rigorous Impact Assessments (EIA) for major infrastructure projects.</w:t>
      </w:r>
    </w:p>
    <w:p>
      <w:pPr>
        <w:pStyle w:val="BodyText"/>
      </w:pPr>
      <w:r>
        <w:t xml:space="preserve">Compliance is not merely a legal formality but a technical necessity. In</w:t>
      </w:r>
      <w:r>
        <w:t xml:space="preserve"> </w:t>
      </w:r>
      <w:r>
        <w:rPr>
          <w:bCs/>
          <w:b/>
        </w:rPr>
        <w:t xml:space="preserve">Thailand Bangkok</w:t>
      </w:r>
      <w:r>
        <w:t xml:space="preserve">, engaging with local communities and government stakeholders early in the engineering design process helps secure necessary permits and fosters public trust. The</w:t>
      </w:r>
      <w:r>
        <w:t xml:space="preserve"> </w:t>
      </w:r>
      <w:r>
        <w:rPr>
          <w:bCs/>
          <w:b/>
        </w:rPr>
        <w:t xml:space="preserve">Environmental Engineer</w:t>
      </w:r>
      <w:r>
        <w:t xml:space="preserve"> </w:t>
      </w:r>
      <w:r>
        <w:t xml:space="preserve">acts as the liaison between technical requirements and regulatory expectations.</w:t>
      </w:r>
    </w:p>
    <w:bookmarkEnd w:id="26"/>
    <w:bookmarkStart w:id="27" w:name="challenges-specific-to-thailand-bangkok"/>
    <w:p>
      <w:pPr>
        <w:pStyle w:val="Heading2"/>
      </w:pPr>
      <w:r>
        <w:t xml:space="preserve">4. Challenges Specific to Thailand Bangkok</w:t>
      </w:r>
    </w:p>
    <w:p>
      <w:pPr>
        <w:pStyle w:val="FirstParagraph"/>
      </w:pPr>
      <w:r>
        <w:t xml:space="preserve">The implementation of environmental solutions in</w:t>
      </w:r>
      <w:r>
        <w:t xml:space="preserve"> </w:t>
      </w:r>
      <w:r>
        <w:rPr>
          <w:bCs/>
          <w:b/>
        </w:rPr>
        <w:t xml:space="preserve">Thailand Bangkok</w:t>
      </w:r>
      <w:r>
        <w:t xml:space="preserve"> </w:t>
      </w:r>
      <w:r>
        <w:t xml:space="preserve">is not without obstacles. The unique topography, characterized by a high water table, complicates underground construction projects such as deep tunnel sewage systems. Furthermore, the density of informal settlements poses challenges for waste collection and sewage connection.</w:t>
      </w:r>
    </w:p>
    <w:p>
      <w:pPr>
        <w:pStyle w:val="BodyText"/>
      </w:pPr>
      <w:r>
        <w:t xml:space="preserve">The</w:t>
      </w:r>
      <w:r>
        <w:t xml:space="preserve"> </w:t>
      </w:r>
      <w:r>
        <w:rPr>
          <w:bCs/>
          <w:b/>
        </w:rPr>
        <w:t xml:space="preserve">Environmental Engineer</w:t>
      </w:r>
      <w:r>
        <w:t xml:space="preserve"> </w:t>
      </w:r>
      <w:r>
        <w:t xml:space="preserve">must adopt adaptive engineering strategies. For instance, decentralized treatment systems may be more effective than centralized plants in certain densely packed neighborhoods of</w:t>
      </w:r>
      <w:r>
        <w:t xml:space="preserve"> </w:t>
      </w:r>
      <w:r>
        <w:rPr>
          <w:bCs/>
          <w:b/>
        </w:rPr>
        <w:t xml:space="preserve">Thailand Bangkok</w:t>
      </w:r>
      <w:r>
        <w:t xml:space="preserve">. Additionally, the economic constraints require cost-effective solutions that deliver high environmental returns without placing an undue financial burden on the city administration or its residents.</w:t>
      </w:r>
    </w:p>
    <w:bookmarkEnd w:id="27"/>
    <w:bookmarkStart w:id="28" w:name="recommendations-and-future-outlook"/>
    <w:p>
      <w:pPr>
        <w:pStyle w:val="Heading2"/>
      </w:pPr>
      <w:r>
        <w:t xml:space="preserve">5. Recommendations and Future Outlook</w:t>
      </w:r>
    </w:p>
    <w:p>
      <w:pPr>
        <w:pStyle w:val="FirstParagraph"/>
      </w:pPr>
      <w:r>
        <w:t xml:space="preserve">To ensure long-term sustainability, this</w:t>
      </w:r>
      <w:r>
        <w:t xml:space="preserve"> </w:t>
      </w:r>
      <w:r>
        <w:rPr>
          <w:bCs/>
          <w:b/>
        </w:rPr>
        <w:t xml:space="preserve">Project Report</w:t>
      </w:r>
      <w:r>
        <w:t xml:space="preserve"> </w:t>
      </w:r>
      <w:r>
        <w:t xml:space="preserve">recommends the following actions:</w:t>
      </w:r>
    </w:p>
    <w:p>
      <w:pPr>
        <w:numPr>
          <w:ilvl w:val="0"/>
          <w:numId w:val="1004"/>
        </w:numPr>
        <w:pStyle w:val="Compact"/>
      </w:pPr>
      <w:r>
        <w:rPr>
          <w:bCs/>
          <w:b/>
        </w:rPr>
        <w:t xml:space="preserve">Digital Twin Technology:</w:t>
      </w:r>
      <w:r>
        <w:t xml:space="preserve">The Metropolitan Administration of Bangkok should invest in creating a digital twin of the city. This allows the</w:t>
      </w:r>
      <w:r>
        <w:t xml:space="preserve"> </w:t>
      </w:r>
      <w:r>
        <w:rPr>
          <w:bCs/>
          <w:b/>
        </w:rPr>
        <w:t xml:space="preserve">Environmental Engineer</w:t>
      </w:r>
      <w:r>
        <w:t xml:space="preserve"> </w:t>
      </w:r>
      <w:r>
        <w:t xml:space="preserve">to simulate flood scenarios, pollution dispersion, and waste flow dynamics before implementing physical changes.</w:t>
      </w:r>
    </w:p>
    <w:p>
      <w:pPr>
        <w:numPr>
          <w:ilvl w:val="0"/>
          <w:numId w:val="1004"/>
        </w:numPr>
        <w:pStyle w:val="Compact"/>
      </w:pPr>
      <w:r>
        <w:rPr>
          <w:bCs/>
          <w:b/>
        </w:rPr>
        <w:t xml:space="preserve">Skill Development:</w:t>
      </w:r>
      <w:r>
        <w:t xml:space="preserve"> </w:t>
      </w:r>
      <w:r>
        <w:t xml:space="preserve">Enhance training programs for local engineers specializing in environmental management within</w:t>
      </w:r>
      <w:r>
        <w:t xml:space="preserve"> </w:t>
      </w:r>
      <w:r>
        <w:t xml:space="preserve">Thailand Bangkok</w:t>
      </w:r>
      <w:r>
        <w:t xml:space="preserve">. Building local expertise ensures the long-term maintenance and optimization of engineering systems.</w:t>
      </w:r>
    </w:p>
    <w:p>
      <w:pPr>
        <w:numPr>
          <w:ilvl w:val="0"/>
          <w:numId w:val="1004"/>
        </w:numPr>
        <w:pStyle w:val="Compact"/>
      </w:pPr>
      <w:r>
        <w:rPr>
          <w:bCs/>
          <w:b/>
        </w:rPr>
        <w:t xml:space="preserve">Purple Belt Initiative:</w:t>
      </w:r>
      <w:r>
        <w:t xml:space="preserve"> </w:t>
      </w:r>
      <w:r>
        <w:t xml:space="preserve">Expand the "Purple Belt" sewage network coverage to include all residential areas in</w:t>
      </w:r>
      <w:r>
        <w:t xml:space="preserve"> </w:t>
      </w:r>
      <w:r>
        <w:t xml:space="preserve">Thailand Bangkok</w:t>
      </w:r>
      <w:r>
        <w:t xml:space="preserve">, ensuring that no wastewater is discharged untreated into canals (khlongs).</w:t>
      </w:r>
    </w:p>
    <w:p>
      <w:pPr>
        <w:numPr>
          <w:ilvl w:val="0"/>
          <w:numId w:val="1004"/>
        </w:numPr>
        <w:pStyle w:val="Compact"/>
      </w:pPr>
      <w:r>
        <w:rPr>
          <w:bCs/>
          <w:b/>
        </w:rPr>
        <w:t xml:space="preserve">International Collaboration:</w:t>
      </w:r>
      <w:r>
        <w:t xml:space="preserve">Leverage international best practices. While the context of</w:t>
      </w:r>
      <w:r>
        <w:t xml:space="preserve"> </w:t>
      </w:r>
      <w:r>
        <w:t xml:space="preserve">Thailand Bangkok</w:t>
      </w:r>
      <w:r>
        <w:t xml:space="preserve"> </w:t>
      </w:r>
      <w:r>
        <w:t xml:space="preserve">is unique, global engineering solutions from cities with similar climates (e.g., Jakarta, Manila) can provide valuable insights.</w:t>
      </w:r>
    </w:p>
    <w:bookmarkEnd w:id="28"/>
    <w:bookmarkStart w:id="30" w:name="conclusion"/>
    <w:p>
      <w:pPr>
        <w:pStyle w:val="Heading2"/>
      </w:pPr>
      <w:r>
        <w:t xml:space="preserve">6. Conclusion</w:t>
      </w:r>
    </w:p>
    <w:p>
      <w:pPr>
        <w:pStyle w:val="FirstParagraph"/>
      </w:pPr>
      <w:r>
        <w:t xml:space="preserve">The path toward a sustainable future for</w:t>
      </w:r>
      <w:r>
        <w:t xml:space="preserve"> </w:t>
      </w:r>
      <w:r>
        <w:rPr>
          <w:bCs/>
          <w:b/>
        </w:rPr>
        <w:t xml:space="preserve">Thailand Bangkok</w:t>
      </w:r>
      <w:r>
        <w:t xml:space="preserve"> </w:t>
      </w:r>
      <w:r>
        <w:t xml:space="preserve">relies heavily on the expertise and innovation of the</w:t>
      </w:r>
      <w:r>
        <w:t xml:space="preserve"> </w:t>
      </w:r>
      <w:r>
        <w:rPr>
          <w:bCs/>
          <w:b/>
        </w:rPr>
        <w:t xml:space="preserve">Environmental Engineer</w:t>
      </w:r>
      <w:r>
        <w:t xml:space="preserve">. This</w:t>
      </w:r>
    </w:p>
    <w:p>
      <w:pPr>
        <w:pStyle w:val="BodyText"/>
      </w:pPr>
      <w:r>
        <w:t xml:space="preserve">Project Report</w:t>
      </w:r>
      <w:r>
        <w:t xml:space="preserve"> </w:t>
      </w:r>
      <w:r>
        <w:t xml:space="preserve">has highlighted that environmental engineering is not just about fixing problems; it is about designing resilient systems that protect public health, preserve natural resources, and support economic vitality.</w:t>
      </w:r>
    </w:p>
    <w:p>
      <w:pPr>
        <w:pStyle w:val="BodyText"/>
      </w:pPr>
      <w:r>
        <w:t xml:space="preserve">By addressing the specific challenges of water management, waste disposal, and air quality control within the unique geographical and social context of</w:t>
      </w:r>
      <w:r>
        <w:t xml:space="preserve"> </w:t>
      </w:r>
      <w:r>
        <w:rPr>
          <w:bCs/>
          <w:b/>
        </w:rPr>
        <w:t xml:space="preserve">Thailand Bangkok</w:t>
      </w:r>
      <w:r>
        <w:t xml:space="preserve">, we can create a model for urban sustainability in developing nations. The role of the</w:t>
      </w:r>
      <w:r>
        <w:t xml:space="preserve"> </w:t>
      </w:r>
      <w:r>
        <w:rPr>
          <w:bCs/>
          <w:b/>
        </w:rPr>
        <w:t xml:space="preserve">Environmental Engineer</w:t>
      </w:r>
      <w:r>
        <w:t xml:space="preserve"> </w:t>
      </w:r>
      <w:r>
        <w:t xml:space="preserve">is thus elevated from a technical specialist to a guardian of the city's future. Immediate action and sustained commitment to these engineering principles are essential to ensure that</w:t>
      </w:r>
      <w:r>
        <w:t xml:space="preserve"> </w:t>
      </w:r>
      <w:r>
        <w:rPr>
          <w:bCs/>
          <w:b/>
        </w:rPr>
        <w:t xml:space="preserve">Thailand Bangkok</w:t>
      </w:r>
      <w:r>
        <w:t xml:space="preserve"> </w:t>
      </w:r>
      <w:r>
        <w:t xml:space="preserve">remains a livable, vibrant, and environmentally responsible metropolis for generations to come.</w:t>
      </w:r>
    </w:p>
    <w:bookmarkStart w:id="29" w:name="final-note"/>
    <w:p>
      <w:pPr>
        <w:pStyle w:val="Heading3"/>
      </w:pPr>
      <w:r>
        <w:t xml:space="preserve">Final Note</w:t>
      </w:r>
    </w:p>
    <w:p>
      <w:pPr>
        <w:pStyle w:val="FirstParagraph"/>
      </w:pPr>
      <w:r>
        <w:t xml:space="preserve">This document underscores the critical interdependence between engineering excellence and environmental stewardship. For stakeholders in</w:t>
      </w:r>
      <w:r>
        <w:t xml:space="preserve"> </w:t>
      </w:r>
      <w:r>
        <w:rPr>
          <w:bCs/>
          <w:b/>
        </w:rPr>
        <w:t xml:space="preserve">Thailand Bangkok</w:t>
      </w:r>
      <w:r>
        <w:t xml:space="preserve">, investing in the capabilities of the</w:t>
      </w:r>
      <w:r>
        <w:t xml:space="preserve"> </w:t>
      </w:r>
      <w:r>
        <w:rPr>
          <w:bCs/>
          <w:b/>
        </w:rPr>
        <w:t xml:space="preserve">Environmental Engineer</w:t>
      </w:r>
      <w:r>
        <w:t xml:space="preserve"> </w:t>
      </w:r>
      <w:r>
        <w:t xml:space="preserve">is an investment in the city's resilience and survival.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Environmental Engineering Strategies for Sustainable Development in Thailand Bangkok</dc:title>
  <dc:creator/>
  <dc:language>en</dc:language>
  <cp:keywords/>
  <dcterms:created xsi:type="dcterms:W3CDTF">2026-07-29T12:54:22Z</dcterms:created>
  <dcterms:modified xsi:type="dcterms:W3CDTF">2026-07-29T12:54:22Z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