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0" w:name="X895c59e084ad8ff81d20214dd0cd1ffa4f39730"/>
    <w:p>
      <w:pPr>
        <w:pStyle w:val="Heading1"/>
      </w:pPr>
      <w:r>
        <w:t xml:space="preserve">Sustainable Urban Development and Environmental Compliance</w:t>
      </w:r>
    </w:p>
    <w:bookmarkStart w:id="29" w:name="Xf8b07ff9ae5757f1344b015b4626e62e0f2355d"/>
    <w:p>
      <w:pPr>
        <w:pStyle w:val="Heading2"/>
      </w:pPr>
      <w:r>
        <w:t xml:space="preserve">A Project Report on the Role of the Environmental Engineer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Senior Project Management Office</w:t>
      </w:r>
      <w:r>
        <w:br/>
      </w:r>
      <w:r>
        <w:rPr>
          <w:bCs/>
          <w:b/>
        </w:rPr>
        <w:t xml:space="preserve">Subject:</w:t>
      </w:r>
    </w:p>
    <w:bookmarkStart w:id="20" w:name="executive-summary"/>
    <w:p>
      <w:pPr>
        <w:pStyle w:val="Heading3"/>
      </w:pPr>
      <w:r>
        <w:t xml:space="preserve">1. Executive Summary</w:t>
      </w:r>
    </w:p>
    <w:p>
      <w:pPr>
        <w:pStyle w:val="FirstParagraph"/>
      </w:pPr>
      <w:r>
        <w:t xml:space="preserve">This project report provides a comprehensive analysis of the critical role played by the Environmental Engineer in shaping sustainable urban infrastructure within United Kingdom Birmingham. As one of the most dynamic economic hubs in Europe, Birmingham faces unique challenges regarding air quality management, water resource conservation, and waste reduction. The primary objective of this document is to outline how specialized environmental engineering interventions can align with local regulatory frameworks while fostering economic growth and public health improvements. This report emphasizes that the successful modernization of United Kingdom Birmingham relies heavily on the technical expertise and strategic foresight provided by dedicated Environmental Engineers.</w:t>
      </w:r>
    </w:p>
    <w:bookmarkEnd w:id="20"/>
    <w:bookmarkStart w:id="21" w:name="X9282ba30449796578fc50012ea4305e57256750"/>
    <w:p>
      <w:pPr>
        <w:pStyle w:val="Heading3"/>
      </w:pPr>
      <w:r>
        <w:t xml:space="preserve">2. Introduction: The Context of United Kingdom Birmingham</w:t>
      </w:r>
    </w:p>
    <w:p>
      <w:pPr>
        <w:pStyle w:val="FirstParagraph"/>
      </w:pPr>
      <w:r>
        <w:t xml:space="preserve">Birmingham, located in the West Midlands, stands as a testament to industrial heritage transitioning into a modern, green economy. However, this transition brings significant environmental responsibilities. The city has historically battled issues related to particulate matter from traffic and industrial emissions. Furthermore, with climate change inducing more frequent extreme weather events United Kingdom Birmingham must adapt its infrastructure to handle increased rainfall and potential flooding risks.</w:t>
      </w:r>
    </w:p>
    <w:p>
      <w:pPr>
        <w:pStyle w:val="BodyText"/>
      </w:pPr>
      <w:r>
        <w:t xml:space="preserve">In this context, the Environmental Engineer becomes not just a compliance officer but a pivotal innovator. The scope of this project report is to detail the specific interventions required in United Kingdom Birmingham, ensuring that all engineering solutions meet the stringent standards set by the Environment Agency and local municipal codes.</w:t>
      </w:r>
    </w:p>
    <w:bookmarkEnd w:id="21"/>
    <w:bookmarkStart w:id="25" w:name="X84c40b0d42954a0be728fefb0284edce07f08d7"/>
    <w:p>
      <w:pPr>
        <w:pStyle w:val="Heading3"/>
      </w:pPr>
      <w:r>
        <w:t xml:space="preserve">3. Key Pillars of Environmental Engineering in This Project</w:t>
      </w:r>
    </w:p>
    <w:bookmarkStart w:id="22" w:name="X74746d3e83ffa82ddab9acde23471075038e316"/>
    <w:p>
      <w:pPr>
        <w:pStyle w:val="Heading4"/>
      </w:pPr>
      <w:r>
        <w:t xml:space="preserve">3.1 Air Quality Management and Carbon Reduction</w:t>
      </w:r>
    </w:p>
    <w:p>
      <w:pPr>
        <w:pStyle w:val="FirstParagraph"/>
      </w:pPr>
      <w:r>
        <w:t xml:space="preserve">The first major area of focus is air quality improvement, a critical concern for United Kingdom Birmingham residents. The Environmental Engineer is tasked with designing mitigation strategies that reduce nitrogen oxides (NOx) and particulate matter (PM2.5 and PM10). This involves:</w:t>
      </w:r>
    </w:p>
    <w:p>
      <w:pPr>
        <w:numPr>
          <w:ilvl w:val="0"/>
          <w:numId w:val="1001"/>
        </w:numPr>
        <w:pStyle w:val="Compact"/>
      </w:pPr>
      <w:r>
        <w:rPr>
          <w:bCs/>
          <w:b/>
        </w:rPr>
        <w:t xml:space="preserve">Dust Suppression Systems:</w:t>
      </w:r>
      <w:r>
        <w:t xml:space="preserve"> </w:t>
      </w:r>
      <w:r>
        <w:t xml:space="preserve">Implementing advanced water misting and fogging systems at construction sites across United Kingdom Birmingham to prevent dust migration into residential zones.</w:t>
      </w:r>
    </w:p>
    <w:p>
      <w:pPr>
        <w:numPr>
          <w:ilvl w:val="0"/>
          <w:numId w:val="1001"/>
        </w:numPr>
        <w:pStyle w:val="Compact"/>
      </w:pPr>
      <w:r>
        <w:rPr>
          <w:bCs/>
          <w:b/>
        </w:rPr>
        <w:t xml:space="preserve">Ventilation Optimization:</w:t>
      </w:r>
      <w:r>
        <w:t xml:space="preserve"> </w:t>
      </w:r>
      <w:r>
        <w:t xml:space="preserve">Engineering building ventilation systems that maximize natural airflow, thereby reducing reliance on energy-intensive mechanical cooling in high-rise developments.</w:t>
      </w:r>
    </w:p>
    <w:p>
      <w:pPr>
        <w:numPr>
          <w:ilvl w:val="0"/>
          <w:numId w:val="1001"/>
        </w:numPr>
        <w:pStyle w:val="Compact"/>
      </w:pPr>
      <w:r>
        <w:rPr>
          <w:bCs/>
          <w:b/>
        </w:rPr>
        <w:t xml:space="preserve">Emission Monitoring Networks:</w:t>
      </w:r>
      <w:r>
        <w:t xml:space="preserve"> </w:t>
      </w:r>
      <w:r>
        <w:t xml:space="preserve">Deploying IoT-enabled sensors to create real-time air quality maps for United Kingdom Birmingham, allowing authorities to respond swiftly to pollution spikes.</w:t>
      </w:r>
    </w:p>
    <w:bookmarkEnd w:id="22"/>
    <w:bookmarkStart w:id="23" w:name="sustainable-water-resource-management"/>
    <w:p>
      <w:pPr>
        <w:pStyle w:val="Heading4"/>
      </w:pPr>
      <w:r>
        <w:t xml:space="preserve">3.2 Sustainable Water Resource Management</w:t>
      </w:r>
    </w:p>
    <w:p>
      <w:pPr>
        <w:pStyle w:val="FirstParagraph"/>
      </w:pPr>
      <w:r>
        <w:t xml:space="preserve">The second pillar addresses water sustainability. The Environmental Engineer plays a central role in managing the lifecycle of water within the urban sprawl of United Kingdom Birmingham. This includes:</w:t>
      </w:r>
    </w:p>
    <w:p>
      <w:pPr>
        <w:numPr>
          <w:ilvl w:val="0"/>
          <w:numId w:val="1002"/>
        </w:numPr>
        <w:pStyle w:val="Compact"/>
      </w:pPr>
      <w:r>
        <w:rPr>
          <w:bCs/>
          <w:b/>
        </w:rPr>
        <w:t xml:space="preserve">Rainwater Harvesting Integration:</w:t>
      </w:r>
      <w:r>
        <w:t xml:space="preserve"> </w:t>
      </w:r>
      <w:r>
        <w:t xml:space="preserve">Designing capture systems for commercial and residential buildings to reduce pressure on the main supply network.</w:t>
      </w:r>
    </w:p>
    <w:p>
      <w:pPr>
        <w:numPr>
          <w:ilvl w:val="0"/>
          <w:numId w:val="1002"/>
        </w:numPr>
        <w:pStyle w:val="Compact"/>
      </w:pPr>
      <w:r>
        <w:rPr>
          <w:bCs/>
          <w:b/>
        </w:rPr>
        <w:t xml:space="preserve">Sewage Treatment Upgrades:</w:t>
      </w:r>
      <w:r>
        <w:t xml:space="preserve"> </w:t>
      </w:r>
      <w:r>
        <w:t xml:space="preserve">Overseeing the modernization of treatment facilities in United Kingdom Birmingham to ensure that effluent discharged into local waterways meets increasingly strict biological and chemical standards.</w:t>
      </w:r>
    </w:p>
    <w:p>
      <w:pPr>
        <w:numPr>
          <w:ilvl w:val="0"/>
          <w:numId w:val="1002"/>
        </w:numPr>
        <w:pStyle w:val="Compact"/>
      </w:pPr>
      <w:r>
        <w:rPr>
          <w:bCs/>
          <w:b/>
        </w:rPr>
        <w:t xml:space="preserve">Flood Resilience Infrastructure:</w:t>
      </w:r>
      <w:r>
        <w:t xml:space="preserve"> </w:t>
      </w:r>
      <w:r>
        <w:t xml:space="preserve">Creating permeable surfaces and sustainable drainage systems (SuDS) that mimic natural processes, thereby reducing surface runoff risks during heavy storms common in the United Kingdom region.</w:t>
      </w:r>
    </w:p>
    <w:bookmarkEnd w:id="23"/>
    <w:bookmarkStart w:id="24" w:name="waste-minimization-and-circular-economy"/>
    <w:p>
      <w:pPr>
        <w:pStyle w:val="Heading4"/>
      </w:pPr>
      <w:r>
        <w:t xml:space="preserve">3.3 Waste Minimization and Circular Economy</w:t>
      </w:r>
    </w:p>
    <w:p>
      <w:pPr>
        <w:pStyle w:val="FirstParagraph"/>
      </w:pPr>
      <w:r>
        <w:t xml:space="preserve">The third aspect focuses on waste management. The Environmental Engineer must advocate for and implement circular economy principles within United Kingdom Birmingham’s construction and manufacturing sectors. This involves:</w:t>
      </w:r>
    </w:p>
    <w:p>
      <w:pPr>
        <w:numPr>
          <w:ilvl w:val="0"/>
          <w:numId w:val="1003"/>
        </w:numPr>
        <w:pStyle w:val="Compact"/>
      </w:pPr>
      <w:r>
        <w:rPr>
          <w:bCs/>
          <w:b/>
        </w:rPr>
        <w:t xml:space="preserve">MateRial Recovery Facilities:</w:t>
      </w:r>
      <w:r>
        <w:t xml:space="preserve"> </w:t>
      </w:r>
      <w:r>
        <w:t xml:space="preserve">Establishing local hubs where construction debris is sorted, crushed, and repurposed as aggregate for new roadworks in United Kingdom Birmingham.</w:t>
      </w:r>
    </w:p>
    <w:p>
      <w:pPr>
        <w:numPr>
          <w:ilvl w:val="0"/>
          <w:numId w:val="1003"/>
        </w:numPr>
        <w:pStyle w:val="Compact"/>
      </w:pPr>
      <w:r>
        <w:rPr>
          <w:bCs/>
          <w:b/>
        </w:rPr>
        <w:t xml:space="preserve">Hazardous Waste Protocol Design:</w:t>
      </w:r>
      <w:r>
        <w:t xml:space="preserve"> </w:t>
      </w:r>
      <w:r>
        <w:t xml:space="preserve">Creating strict protocols for the handling and disposal of hazardous materials found in older industrial sites being redeveloped across the city.</w:t>
      </w:r>
    </w:p>
    <w:bookmarkEnd w:id="24"/>
    <w:bookmarkEnd w:id="25"/>
    <w:bookmarkStart w:id="26" w:name="Xc04a59c0ea6d06bd272703222a35ba465fe2151"/>
    <w:p>
      <w:pPr>
        <w:pStyle w:val="Heading3"/>
      </w:pPr>
      <w:r>
        <w:t xml:space="preserve">4. Regulatory Compliance and Stakeholder Engagement</w:t>
      </w:r>
    </w:p>
    <w:p>
      <w:pPr>
        <w:pStyle w:val="FirstParagraph"/>
      </w:pPr>
      <w:r>
        <w:t xml:space="preserve">Navigating the regulatory landscape is a fundamental duty of every Environmental Engineer operating in United Kingdom Birmingham. The project report highlights the necessity of strict adherence to:</w:t>
      </w:r>
    </w:p>
    <w:p>
      <w:pPr>
        <w:numPr>
          <w:ilvl w:val="0"/>
          <w:numId w:val="1004"/>
        </w:numPr>
        <w:pStyle w:val="Compact"/>
      </w:pPr>
      <w:r>
        <w:rPr>
          <w:bCs/>
          <w:b/>
        </w:rPr>
        <w:t xml:space="preserve">The Environment Act 2021:</w:t>
      </w:r>
      <w:r>
        <w:t xml:space="preserve"> </w:t>
      </w:r>
      <w:r>
        <w:t xml:space="preserve">Ensuring that all engineering projects contribute toward legally binding targets for air quality and biodiversity net gain.</w:t>
      </w:r>
    </w:p>
    <w:p>
      <w:pPr>
        <w:numPr>
          <w:ilvl w:val="0"/>
          <w:numId w:val="1004"/>
        </w:numPr>
        <w:pStyle w:val="Compact"/>
      </w:pPr>
      <w:r>
        <w:rPr>
          <w:bCs/>
          <w:b/>
        </w:rPr>
        <w:t xml:space="preserve">Birmingham City Council Local Plans:</w:t>
      </w:r>
    </w:p>
    <w:p>
      <w:pPr>
        <w:pStyle w:val="FirstParagraph"/>
      </w:pPr>
      <w:r>
        <w:t xml:space="preserve">The Environmental Engineer must also act as a liaison between technical teams, government bodies, and local communities. Public trust is essential; therefore, transparent communication regarding the environmental benefits of proposed projects in United Kingdom Birmingham is crucial for social license to operate.</w:t>
      </w:r>
    </w:p>
    <w:bookmarkEnd w:id="26"/>
    <w:bookmarkStart w:id="27" w:name="challenges-and-risk-management"/>
    <w:p>
      <w:pPr>
        <w:pStyle w:val="Heading3"/>
      </w:pPr>
      <w:r>
        <w:t xml:space="preserve">5. Challenges and Risk Management</w:t>
      </w:r>
    </w:p>
    <w:p>
      <w:pPr>
        <w:pStyle w:val="FirstParagraph"/>
      </w:pPr>
      <w:r>
        <w:t xml:space="preserve">The implementation of these environmental strategies in United Kingdom Birmingham is not without challenges. Key risks include:</w:t>
      </w:r>
    </w:p>
    <w:p>
      <w:pPr>
        <w:numPr>
          <w:ilvl w:val="0"/>
          <w:numId w:val="1005"/>
        </w:numPr>
        <w:pStyle w:val="Compact"/>
      </w:pPr>
      <w:r>
        <w:rPr>
          <w:bCs/>
          <w:b/>
        </w:rPr>
        <w:t xml:space="preserve">Aged Infrastructure:</w:t>
      </w:r>
    </w:p>
    <w:p>
      <w:pPr>
        <w:numPr>
          <w:ilvl w:val="0"/>
          <w:numId w:val="1005"/>
        </w:numPr>
        <w:pStyle w:val="Compact"/>
      </w:pPr>
      <w:r>
        <w:rPr>
          <w:bCs/>
          <w:b/>
        </w:rPr>
        <w:t xml:space="preserve">Funding Constraints:</w:t>
      </w:r>
    </w:p>
    <w:p>
      <w:pPr>
        <w:numPr>
          <w:ilvl w:val="0"/>
          <w:numId w:val="1000"/>
        </w:numPr>
        <w:pStyle w:val="Compact"/>
      </w:pPr>
      <w:r>
        <w:t xml:space="preserve">Greener technologies often require higher upfront capital. The Environmental Engineer must demonstrate long-term cost savings to justify investments.</w:t>
      </w:r>
    </w:p>
    <w:p>
      <w:pPr>
        <w:numPr>
          <w:ilvl w:val="0"/>
          <w:numId w:val="1005"/>
        </w:numPr>
        <w:pStyle w:val="Compact"/>
      </w:pPr>
      <w:r>
        <w:t xml:space="preserve">Climate Variability:</w:t>
      </w:r>
    </w:p>
    <w:p>
      <w:pPr>
        <w:numPr>
          <w:ilvl w:val="0"/>
          <w:numId w:val="1000"/>
        </w:numPr>
        <w:pStyle w:val="Compact"/>
      </w:pPr>
      <w:r>
        <w:t xml:space="preserve">Predicting future climate patterns for United Kingdom Birmingham remains complex, requiring flexible and adaptive engineering designs.</w:t>
      </w:r>
    </w:p>
    <w:bookmarkEnd w:id="27"/>
    <w:bookmarkStart w:id="28" w:name="conclusion-and-recommendations"/>
    <w:p>
      <w:pPr>
        <w:pStyle w:val="Heading3"/>
      </w:pPr>
      <w:r>
        <w:t xml:space="preserve">6. Conclusion and Recommendations</w:t>
      </w:r>
    </w:p>
    <w:p>
      <w:pPr>
        <w:pStyle w:val="FirstParagraph"/>
      </w:pPr>
      <w:r>
        <w:t xml:space="preserve">In conclusion, the role of the Environmental Engineer is indispensable to the sustainable development of United Kingdom Birmingham. This project report underscores that technical excellence in water management, air quality control, and waste reduction is not merely a regulatory burden but a driver for economic resilience and public health.</w:t>
      </w:r>
    </w:p>
    <w:p>
      <w:pPr>
        <w:pStyle w:val="BodyText"/>
      </w:pPr>
      <w:r>
        <w:rPr>
          <w:bCs/>
          <w:b/>
        </w:rPr>
        <w:t xml:space="preserve">Final Recommendation:</w:t>
      </w:r>
      <w:r>
        <w:br/>
      </w:r>
      <w:r>
        <w:t xml:space="preserve">It is recommended that the United Kingdom Birmingham planning authority mandate the involvement of certified Environmental Engineers in all major development projects exceeding £5 million. This will ensure that sustainability is embedded at the design phase rather than treated as an afterthought, securing a healthier and more prosperous future for United Kingdom Birmingham.</w:t>
      </w:r>
    </w:p>
    <w:p>
      <w:pPr>
        <w:pStyle w:val="BodyText"/>
      </w:pPr>
      <w:r>
        <w:t xml:space="preserve">The integration of advanced environmental engineering solutions will position United Kingdom Birmingham as a leader in green urbanism within the United Kingdom, setting a benchmark for other major cities facing similar ecological transitions.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Birmingham, United Kingdom</dc:title>
  <dc:creator/>
  <dc:language>en</dc:language>
  <cp:keywords/>
  <dcterms:created xsi:type="dcterms:W3CDTF">2026-07-29T14:44:45Z</dcterms:created>
  <dcterms:modified xsi:type="dcterms:W3CDTF">2026-07-29T14:44:45Z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