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Film</w:t>
      </w:r>
      <w:r>
        <w:t xml:space="preserve"> </w:t>
      </w:r>
      <w:r>
        <w:t xml:space="preserve">Director</w:t>
      </w:r>
      <w:r>
        <w:t xml:space="preserve"> </w:t>
      </w:r>
      <w:r>
        <w:t xml:space="preserve">Roles</w:t>
      </w:r>
      <w:r>
        <w:t xml:space="preserve"> </w:t>
      </w:r>
      <w:r>
        <w:t xml:space="preserve">in</w:t>
      </w:r>
      <w:r>
        <w:t xml:space="preserve"> </w:t>
      </w:r>
      <w:r>
        <w:t xml:space="preserve">India</w:t>
      </w:r>
      <w:r>
        <w:t xml:space="preserve"> </w:t>
      </w:r>
      <w:r>
        <w:t xml:space="preserve">Mumbai</w:t>
      </w:r>
    </w:p>
    <w:bookmarkStart w:id="27" w:name="X9fbe671fd8dcfa52e96116429c082ce58f873c2"/>
    <w:p>
      <w:pPr>
        <w:pStyle w:val="Heading1"/>
      </w:pPr>
      <w:r>
        <w:t xml:space="preserve">Project Report: The Evolving Landscape and Strategic Importance of the Film Director in India Mumbai</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Stakeholders in Indian Cinema and Mumbai Film Council</w:t>
      </w:r>
    </w:p>
    <w:p>
      <w:pPr>
        <w:pStyle w:val="BodyText"/>
      </w:pPr>
      <w:r>
        <w:rPr>
          <w:bCs/>
          <w:b/>
        </w:rPr>
        <w:t xml:space="preserve">From:</w:t>
      </w:r>
      <w:r>
        <w:t xml:space="preserve"> </w:t>
      </w:r>
      <w:r>
        <w:t xml:space="preserve">Strategic Film Research Division</w:t>
      </w:r>
    </w:p>
    <w:bookmarkStart w:id="20" w:name="executive-summary-and-introduction"/>
    <w:p>
      <w:pPr>
        <w:pStyle w:val="Heading2"/>
      </w:pPr>
      <w:r>
        <w:t xml:space="preserve">1. Executive Summary and Introduction</w:t>
      </w:r>
    </w:p>
    <w:p>
      <w:pPr>
        <w:pStyle w:val="FirstParagraph"/>
      </w:pPr>
      <w:r>
        <w:t xml:space="preserve">Mumbai, historically known as Bombay, serves as the beating heart of India's most prolific film industry, colloquially referred to as Bollywood. This Project Report aims to provide a comprehensive analysis of the role, influence, and operational dynamics specific to a Film Director operating within this unique ecosystem. The term "Film Director" here encompasses not just an artistic visionary but also a project manager who navigates complex socio-cultural currents. By focusing on the specific geographic and industrial context of India Mumbai, this document highlights why understanding local nuances is paramount for any cinematic success in the region today. The intersection of traditional storytelling with modern global streaming trends defines the current professional landscape.</w:t>
      </w:r>
    </w:p>
    <w:bookmarkEnd w:id="20"/>
    <w:bookmarkStart w:id="21" w:name="the-unique-context-of-india-mumbai"/>
    <w:p>
      <w:pPr>
        <w:pStyle w:val="Heading2"/>
      </w:pPr>
      <w:r>
        <w:t xml:space="preserve">2. The Unique Context of India Mumbai</w:t>
      </w:r>
    </w:p>
    <w:p>
      <w:pPr>
        <w:pStyle w:val="FirstParagraph"/>
      </w:pPr>
      <w:r>
        <w:t xml:space="preserve">The environment in India Mumbai is distinct from other global film hubs like Hollywood or Tinseltown due to its intense density, diverse demographics, and cultural plurality. As the capital of Maharashtra state, this city acts as a melting pot where languages such as Hindi, Marathi, Gujarati, and English intermingle. For any Film Director attempting to operate here effectively in India Mumbai requires more than just technical competence; it demands deep emotional intelligence regarding local societal structures. The pace of life is rapid yet deeply rooted in tradition. Consequently, productions often face logistical challenges related to traffic congestion and weather patterns such as the heavy monsoon seasons which can halt outdoor shoots significantly.</w:t>
      </w:r>
    </w:p>
    <w:p>
      <w:pPr>
        <w:pStyle w:val="BodyText"/>
      </w:pPr>
      <w:r>
        <w:t xml:space="preserve">Furthermore, the audience in India Mumbai possesses a sophisticated palate that has evolved over decades of exposure to both local regional cinema and international streaming platforms. This creates immense pressure on creators. A Film Director must balance mass appeal with niche artistic integrity because failing either side can result in significant financial loss for production houses located primarily within the suburbs and studios of this bustling city-state.</w:t>
      </w:r>
    </w:p>
    <w:bookmarkEnd w:id="21"/>
    <w:bookmarkStart w:id="22" w:name="Xa8b4ac68e144ba026fedc9d5318811f3dc8541f"/>
    <w:p>
      <w:pPr>
        <w:pStyle w:val="Heading2"/>
      </w:pPr>
      <w:r>
        <w:t xml:space="preserve">3. The Role of the Film Director: Beyond Creative Vision</w:t>
      </w:r>
    </w:p>
    <w:p>
      <w:pPr>
        <w:pStyle w:val="FirstParagraph"/>
      </w:pPr>
      <w:r>
        <w:t xml:space="preserve">In the context of India Mumbai, a Film Director operates as a multifaceted leader who coordinates hundreds of individuals daily. While Western perceptions often view direction primarily through an artistic lens, the reality on sets across Bollywood involves extensive logistical coordination. The director must communicate clearly with producers regarding budget constraints while simultaneously ensuring that actors deliver emotionally resonant performances under tight schedules typical of Indian commercial cinema.</w:t>
      </w:r>
    </w:p>
    <w:p>
      <w:pPr>
        <w:pStyle w:val="BodyText"/>
      </w:pPr>
      <w:r>
        <w:t xml:space="preserve">Moreover, music plays a pivotal role in films produced in India Mumbai. Unlike some Western industries where songs are optional extras, here they are central narrative devices. A Film Director must collaborate closely with composers and choreographers to ensure these sequences advance the plot rather than merely serving as entertainment breaks. This integration requires precise timing and thematic alignment that only experienced directors achieve effectively after years of navigating similar projects in Mumbai.</w:t>
      </w:r>
    </w:p>
    <w:bookmarkEnd w:id="22"/>
    <w:bookmarkStart w:id="23" w:name="X14e2e782605b0c33a238b1ca3c9da6d883e9f1d"/>
    <w:p>
      <w:pPr>
        <w:pStyle w:val="Heading2"/>
      </w:pPr>
      <w:r>
        <w:t xml:space="preserve">4. Technological Adaptation and Digital Transformation</w:t>
      </w:r>
    </w:p>
    <w:p>
      <w:pPr>
        <w:pStyle w:val="FirstParagraph"/>
      </w:pPr>
      <w:r>
        <w:t xml:space="preserve">The rise of digital platforms has fundamentally altered how content is consumed by audiences in India Mumbai. Traditional theatrical releases are now supplemented by simultaneous or exclusive online premieres. A modern Film Director must adapt their visual language accordingly, often shooting scenes specifically tailored for vertical viewing formats or smaller screens without losing cinematic quality. This shift necessitates new skills regarding lighting setups optimized for camera sensors used in high-definition digital cinema equipment available locally.</w:t>
      </w:r>
    </w:p>
    <w:bookmarkEnd w:id="23"/>
    <w:bookmarkStart w:id="24" w:name="challenges-and-opportunities-ahead"/>
    <w:p>
      <w:pPr>
        <w:pStyle w:val="Heading2"/>
      </w:pPr>
      <w:r>
        <w:t xml:space="preserve">5. Challenges and Opportunities Ahead</w:t>
      </w:r>
    </w:p>
    <w:p>
      <w:pPr>
        <w:pStyle w:val="FirstParagraph"/>
      </w:pPr>
      <w:r>
        <w:t xml:space="preserve">Navigating censorship guidelines remains a persistent challenge for creators in India Mumbai. The Central Board of Film Certification operates with specific cultural sensitivities that vary based on prevailing social norms at any given time. A Film Director must anticipate these requirements early during scripting phases to avoid costly reshoots or edits later down the line when final cuts are submitted for approval authorities review processes commence officially within government offices situated centrally inside this metropolis.</w:t>
      </w:r>
    </w:p>
    <w:bookmarkEnd w:id="24"/>
    <w:bookmarkStart w:id="26" w:name="conclusion-and-recommendations"/>
    <w:p>
      <w:pPr>
        <w:pStyle w:val="Heading2"/>
      </w:pPr>
      <w:r>
        <w:t xml:space="preserve">6. Conclusion and Recommendations</w:t>
      </w:r>
    </w:p>
    <w:bookmarkStart w:id="25" w:name="final-remarks"/>
    <w:p>
      <w:pPr>
        <w:pStyle w:val="Heading3"/>
      </w:pPr>
      <w:r>
        <w:t xml:space="preserve">Final Remarks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Analysis of Film Director Roles in India Mumbai</dc:title>
  <dc:creator/>
  <dc:language>en</dc:language>
  <cp:keywords/>
  <dcterms:created xsi:type="dcterms:W3CDTF">2026-07-30T09:58:32Z</dcterms:created>
  <dcterms:modified xsi:type="dcterms:W3CDTF">2026-07-30T09:58:32Z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